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6E" w:rsidRDefault="0029226E" w:rsidP="0029226E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  <w:r w:rsidRPr="00B30A45"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29226E" w:rsidRPr="00B30A45" w:rsidRDefault="0029226E" w:rsidP="002922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</w:p>
    <w:p w:rsidR="0029226E" w:rsidRPr="00B30A45" w:rsidRDefault="0029226E" w:rsidP="0029226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B30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математики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алгебра и начала анализа 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среднего</w:t>
      </w:r>
      <w:r w:rsidRPr="00B30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объёме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объеме. Срок реализации программы 1 год.</w:t>
      </w:r>
    </w:p>
    <w:p w:rsidR="0029226E" w:rsidRPr="00B30A45" w:rsidRDefault="0029226E" w:rsidP="0029226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6E" w:rsidRDefault="0029226E" w:rsidP="0029226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 право в течени</w:t>
      </w:r>
      <w:proofErr w:type="gram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добавлять количество часов на изучение отдельных тем за счет повторения в конце учебного года, если на то будут причины ( плохое усвоение темы), а также вносить изменения в тексты контрольных работ по той же причине.</w:t>
      </w:r>
    </w:p>
    <w:p w:rsidR="0029226E" w:rsidRDefault="0029226E" w:rsidP="0029226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6E" w:rsidRPr="00B30A45" w:rsidRDefault="0029226E" w:rsidP="0029226E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  <w:r w:rsidRPr="00B30A45"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>Цел</w:t>
      </w:r>
      <w:r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>и</w:t>
      </w:r>
      <w:r w:rsidRPr="00B30A45"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 xml:space="preserve"> изучения учебного предмета.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 элементов алгоритмической культуры, пространственных представлений, способности к преодолению трудностей;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математики в основной школе следует обратить внимание на овладение умениями </w:t>
      </w:r>
      <w:proofErr w:type="spellStart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общеучебного</w:t>
      </w:r>
      <w:proofErr w:type="spellEnd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разнообразными способами деятельности, приобретение опыта: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формах, использования различных языков математики (словестного,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  <w:proofErr w:type="gramEnd"/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содержания курса учащиеся получают возможность: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 представление о числах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логическое мышление и речь – умение логически обосновывать суждения, проводить несложные систематизации, </w:t>
      </w: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приводить примеры и </w:t>
      </w:r>
      <w:proofErr w:type="spellStart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использовать различные языки математики (словесный,  символический, графический) для иллюстрации, интерпретации, аргументации и доказательства;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 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 свойства и графики элементарных функций, научиться использовать функционально-графические представления для описания и анализа реальных </w:t>
      </w:r>
      <w:proofErr w:type="spellStart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зависимостей</w:t>
      </w:r>
      <w:proofErr w:type="gramStart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олучить</w:t>
      </w:r>
      <w:proofErr w:type="spellEnd"/>
      <w:r w:rsidRPr="0029226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статистических закономерностях в реальном мире и о различных способах их изучения, об особенностях вывода и прогнозов, носящих вероятностный характер.</w:t>
      </w:r>
    </w:p>
    <w:p w:rsidR="0029226E" w:rsidRDefault="0029226E" w:rsidP="0029226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26E" w:rsidRDefault="0029226E" w:rsidP="0029226E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 xml:space="preserve">Структура </w:t>
      </w:r>
      <w:proofErr w:type="gramStart"/>
      <w:r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учебного</w:t>
      </w:r>
      <w:proofErr w:type="gramEnd"/>
      <w:r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 xml:space="preserve"> предмет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ru-RU"/>
        </w:rPr>
        <w:t xml:space="preserve">. </w:t>
      </w: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Степень  с  действительным  показателем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ru-RU"/>
        </w:rPr>
        <w:t xml:space="preserve">. </w:t>
      </w: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Степенная функция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ru-RU"/>
        </w:rPr>
        <w:t xml:space="preserve">. </w:t>
      </w: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Показательная функция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ru-RU"/>
        </w:rPr>
        <w:t xml:space="preserve">. </w:t>
      </w: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Логарифмическая функция.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ru-RU"/>
        </w:rPr>
        <w:t xml:space="preserve">. </w:t>
      </w: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Тригонометрические формулы</w:t>
      </w: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ru-RU"/>
        </w:rPr>
        <w:t xml:space="preserve"> </w:t>
      </w: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Тригонометрические уравнения</w:t>
      </w:r>
    </w:p>
    <w:p w:rsidR="0029226E" w:rsidRDefault="0029226E" w:rsidP="0029226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i/>
          <w:sz w:val="24"/>
          <w:szCs w:val="36"/>
          <w:lang w:eastAsia="ru-RU"/>
        </w:rPr>
        <w:t xml:space="preserve">. </w:t>
      </w:r>
      <w:r w:rsidRPr="0029226E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Повторение</w:t>
      </w:r>
    </w:p>
    <w:p w:rsidR="0029226E" w:rsidRPr="00B30A45" w:rsidRDefault="0029226E" w:rsidP="0029226E">
      <w:pPr>
        <w:spacing w:after="0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4. Основные образовательные технологии.</w:t>
      </w:r>
    </w:p>
    <w:p w:rsidR="0029226E" w:rsidRPr="00B30A45" w:rsidRDefault="0029226E" w:rsidP="0029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В процессе 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технология проблемного обучения, развивающего обучения, дифференцированного обучения,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ТРИЗ, </w:t>
      </w: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ИКТ.</w:t>
      </w:r>
    </w:p>
    <w:p w:rsidR="0029226E" w:rsidRDefault="0029226E" w:rsidP="0029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5.Требования к результатам освоения учебного материала.</w:t>
      </w:r>
    </w:p>
    <w:p w:rsidR="0029226E" w:rsidRPr="00445BDE" w:rsidRDefault="0029226E" w:rsidP="0029226E">
      <w:pPr>
        <w:pStyle w:val="a3"/>
        <w:tabs>
          <w:tab w:val="left" w:pos="1020"/>
        </w:tabs>
        <w:ind w:left="0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В результате изучения курса учащиеся должны: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445BDE">
        <w:rPr>
          <w:rFonts w:ascii="Times New Roman" w:hAnsi="Times New Roman" w:cs="Times New Roman"/>
          <w:i/>
          <w:sz w:val="24"/>
          <w:szCs w:val="28"/>
        </w:rPr>
        <w:t>Знать/понимать: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-значение математической науки для решения задач, возникающих в теории и практике; широту и ограниченность применения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математических методов к анализу и исследованию процессов и явлений в природе и обществе;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-значение практики и вопросов, возникающих в самой математике, для формирования и развития математической науки;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идеи расширения числовых множеств как способа построения нового математического аппарата для решения практических задач и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внутренних задач математики;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возможности геометрии для описания свойств реальных предметов и их взаимного расположения;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-универсальный характер законов логики математических рассуждений, их применимость в различных областях человеческой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деятельности;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различие требований, предъявляемых к доказательствам в математике, естественных, социально-экономических и гуманитарных науках,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на практике;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lastRenderedPageBreak/>
        <w:t>-роль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-вероятностных характер различных процессов и закономерностей окружающего мира;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45BDE">
        <w:rPr>
          <w:rFonts w:ascii="Times New Roman" w:hAnsi="Times New Roman" w:cs="Times New Roman"/>
          <w:i/>
          <w:sz w:val="24"/>
          <w:szCs w:val="28"/>
        </w:rPr>
        <w:t>Уметь: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-пользоваться оценкой и прикидкой при практических расчетах;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-применять понятия, связанные с делимостью целых чисел, при решении математических задач;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-находить корни многочленов с одной переменной, раскладывать многочлены на множители;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-выполнять действия с комплексными числами, пользоваться геометрической интерпретацией комплексных чисел, в простейших случаях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-проводить преобразования числовых и буквенных выражений, включающих степени, радикалы, логарифмы и тригонометрические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функции;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-определять значение функции по значению аргумента при различных способах задания функции;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-строить графики изученных функций, выполнять преобразования графиков;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-описывать по графику и по формуле поведение и свойства функций;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уравнения, системы уравнений, неравенства, используя свойства функций и их графические представления;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 xml:space="preserve">-находить сумму бесконечно убывающей </w:t>
      </w:r>
      <w:proofErr w:type="gramStart"/>
      <w:r w:rsidRPr="00445BDE">
        <w:rPr>
          <w:rFonts w:ascii="Times New Roman" w:hAnsi="Times New Roman" w:cs="Times New Roman"/>
          <w:sz w:val="24"/>
          <w:szCs w:val="28"/>
        </w:rPr>
        <w:t>геометрический</w:t>
      </w:r>
      <w:proofErr w:type="gramEnd"/>
      <w:r w:rsidRPr="00445BDE">
        <w:rPr>
          <w:rFonts w:ascii="Times New Roman" w:hAnsi="Times New Roman" w:cs="Times New Roman"/>
          <w:sz w:val="24"/>
          <w:szCs w:val="28"/>
        </w:rPr>
        <w:t xml:space="preserve"> прогрессии;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-исследовать функции и строить их графики с помощью производной;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задачи с применением уравнения касательной к графику функции;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задачи на нахождение наибольшего и наименьшего значения функции на отрезке;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-вычислять площадь криволинейной трапеции;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-доказывать несложные неравенства;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-изображать на координатной плоскости множества решений уравнений и неравен</w:t>
      </w:r>
      <w:proofErr w:type="gramStart"/>
      <w:r w:rsidRPr="00445BDE">
        <w:rPr>
          <w:rFonts w:ascii="Times New Roman" w:hAnsi="Times New Roman" w:cs="Times New Roman"/>
          <w:sz w:val="24"/>
          <w:szCs w:val="28"/>
        </w:rPr>
        <w:t>ств с дв</w:t>
      </w:r>
      <w:proofErr w:type="gramEnd"/>
      <w:r w:rsidRPr="00445BDE">
        <w:rPr>
          <w:rFonts w:ascii="Times New Roman" w:hAnsi="Times New Roman" w:cs="Times New Roman"/>
          <w:sz w:val="24"/>
          <w:szCs w:val="28"/>
        </w:rPr>
        <w:t>умя переменными и их систем.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-находить приближенные решения уравнений и их систем, используя графический метод;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уравнения, неравенства и системы с применением графических представлений, свойств функций, производной;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-решать простейшие комбинаторные задачи методом перебора, а также с использованием известных формул, треугольника Паскаля;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-вычислять коэффициенты бинома Ньютона по формуле и с использованием треугольника Паскаля;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-вычислять вероятности событий на основе подсчета числа исходов (простейшие случаи);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45BDE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445BDE">
        <w:rPr>
          <w:rFonts w:ascii="Times New Roman" w:hAnsi="Times New Roman" w:cs="Times New Roman"/>
          <w:sz w:val="24"/>
          <w:szCs w:val="28"/>
        </w:rPr>
        <w:t>: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 исследования (моделирования) несложных практических ситуаций на основе изученных формул и свойств фигур;</w:t>
      </w:r>
    </w:p>
    <w:p w:rsidR="0029226E" w:rsidRPr="00445BDE" w:rsidRDefault="0029226E" w:rsidP="0029226E">
      <w:pPr>
        <w:pStyle w:val="a3"/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45BDE">
        <w:rPr>
          <w:rFonts w:ascii="Times New Roman" w:hAnsi="Times New Roman" w:cs="Times New Roman"/>
          <w:sz w:val="24"/>
          <w:szCs w:val="28"/>
        </w:rPr>
        <w:t>-вычисления длин и площадей реальных объектов при решении практических задач, используя при необходимости справочники и вычислительные устройства.</w:t>
      </w:r>
    </w:p>
    <w:p w:rsidR="00A80AD6" w:rsidRPr="00B30A45" w:rsidRDefault="00A80AD6" w:rsidP="00A80A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2B22"/>
          <w:sz w:val="28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Формы контроля.</w:t>
      </w:r>
    </w:p>
    <w:p w:rsidR="00A80AD6" w:rsidRPr="00B30A45" w:rsidRDefault="00A80AD6" w:rsidP="00A80AD6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уровнем знаний учащихся предусматривает проведение практических, самостоятельных и контрольных работ.</w:t>
      </w:r>
    </w:p>
    <w:p w:rsidR="00A80AD6" w:rsidRPr="00B30A45" w:rsidRDefault="00A80AD6" w:rsidP="00A80AD6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 полугодии: контрольных работ 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ч</w:t>
      </w:r>
    </w:p>
    <w:p w:rsidR="00A80AD6" w:rsidRPr="00B30A45" w:rsidRDefault="00A80AD6" w:rsidP="00A80AD6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 2 полугодии: контрольных работ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</w:p>
    <w:p w:rsidR="00A80AD6" w:rsidRPr="00A80AD6" w:rsidRDefault="00A80AD6" w:rsidP="00A80AD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7. </w:t>
      </w:r>
      <w:bookmarkStart w:id="0" w:name="_GoBack"/>
      <w:bookmarkEnd w:id="0"/>
      <w:r w:rsidRPr="00A80A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Учебно – методический комплекс.</w:t>
      </w:r>
    </w:p>
    <w:p w:rsidR="00A80AD6" w:rsidRPr="00B30A45" w:rsidRDefault="00A80AD6" w:rsidP="00A80A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A80AD6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УМК  Колягина Ю. М. под редакцией </w:t>
      </w:r>
      <w:proofErr w:type="spellStart"/>
      <w:r w:rsidRPr="00A80AD6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Жижченко</w:t>
      </w:r>
      <w:proofErr w:type="spellEnd"/>
      <w:r w:rsidRPr="00A80AD6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А.Б., «Алгебра и начала анализа, 10 класс»,</w:t>
      </w:r>
      <w:r w:rsidRPr="00445BDE">
        <w:rPr>
          <w:szCs w:val="28"/>
        </w:rPr>
        <w:t xml:space="preserve">  (Просвещение, 2010г.)</w:t>
      </w:r>
    </w:p>
    <w:p w:rsidR="00A80AD6" w:rsidRDefault="00A80AD6" w:rsidP="00A80AD6">
      <w:pPr>
        <w:spacing w:before="100" w:beforeAutospacing="1" w:after="100" w:afterAutospacing="1" w:line="240" w:lineRule="auto"/>
        <w:ind w:left="720"/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Учитель математики  высшей квалификационной категории  </w:t>
      </w:r>
      <w:proofErr w:type="spellStart"/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Гречкина</w:t>
      </w:r>
      <w:proofErr w:type="spellEnd"/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Галина Николаевна</w:t>
      </w:r>
    </w:p>
    <w:p w:rsidR="0029226E" w:rsidRDefault="0029226E" w:rsidP="0029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</w:p>
    <w:p w:rsidR="0029226E" w:rsidRDefault="0029226E" w:rsidP="0029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</w:p>
    <w:p w:rsidR="0029226E" w:rsidRPr="0029226E" w:rsidRDefault="0029226E" w:rsidP="002922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</w:p>
    <w:sectPr w:rsidR="0029226E" w:rsidRPr="0029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805"/>
    <w:multiLevelType w:val="hybridMultilevel"/>
    <w:tmpl w:val="3A5AE608"/>
    <w:lvl w:ilvl="0" w:tplc="9460C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069E"/>
    <w:multiLevelType w:val="hybridMultilevel"/>
    <w:tmpl w:val="C61CC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CB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5392B"/>
    <w:multiLevelType w:val="hybridMultilevel"/>
    <w:tmpl w:val="C8F261CC"/>
    <w:lvl w:ilvl="0" w:tplc="9460C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66"/>
    <w:rsid w:val="0029226E"/>
    <w:rsid w:val="00322666"/>
    <w:rsid w:val="00882E5A"/>
    <w:rsid w:val="00A8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28кабинет</dc:creator>
  <cp:keywords/>
  <dc:description/>
  <cp:lastModifiedBy>28кабинет</cp:lastModifiedBy>
  <cp:revision>2</cp:revision>
  <dcterms:created xsi:type="dcterms:W3CDTF">2018-10-16T09:32:00Z</dcterms:created>
  <dcterms:modified xsi:type="dcterms:W3CDTF">2018-10-16T09:45:00Z</dcterms:modified>
</cp:coreProperties>
</file>