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9" w:rsidRDefault="008309C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309C9" w:rsidRDefault="002F41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8309C9" w:rsidRDefault="002F41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8309C9" w:rsidRDefault="002F41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31.08.2020 г. № </w:t>
      </w:r>
      <w:r w:rsidR="00EE2D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</w:t>
      </w:r>
      <w:bookmarkStart w:id="0" w:name="_GoBack"/>
      <w:bookmarkEnd w:id="0"/>
    </w:p>
    <w:p w:rsidR="008309C9" w:rsidRDefault="002F41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 Н. Марченко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8309C9" w:rsidRDefault="002F41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309C9" w:rsidRDefault="008309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 внеурочной деятельности  «Веселая кисточка», 1Б  класс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Количество часов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часа, 1 час в неделю_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Учитель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Рокитская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ТамараИвановна</w:t>
      </w:r>
      <w:proofErr w:type="spellEnd"/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309C9" w:rsidRDefault="002F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авторской программы  по</w:t>
      </w:r>
    </w:p>
    <w:p w:rsidR="008309C9" w:rsidRDefault="002F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М.С. Митрохиной  «Адек АРТ», 2015 </w:t>
      </w:r>
    </w:p>
    <w:p w:rsidR="008309C9" w:rsidRDefault="0083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09C9" w:rsidRDefault="008309C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2F414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2020-2021 учебный год</w:t>
      </w:r>
    </w:p>
    <w:p w:rsidR="008309C9" w:rsidRDefault="002F414C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309C9" w:rsidRDefault="008309C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деятельности «Веселая кисточка» для обучающихся 1Б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НОО, 06.10.2009 г. № 373),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 по «Изобразительному искусству»  М.С. Митрохиной  «Адек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» 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  на 2020 - 2021 учебный год.</w:t>
      </w:r>
    </w:p>
    <w:p w:rsidR="008309C9" w:rsidRDefault="00830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9C9" w:rsidRDefault="002F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организацию проектной деятельности и выполнение коллективных работ.</w:t>
      </w:r>
    </w:p>
    <w:p w:rsidR="008309C9" w:rsidRDefault="002F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8309C9" w:rsidRDefault="002F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8309C9" w:rsidRDefault="002F41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8309C9" w:rsidRDefault="002F41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8309C9" w:rsidRDefault="002F414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8309C9" w:rsidRDefault="002F414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8309C9" w:rsidRDefault="002F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 различные методы обучения:</w:t>
      </w:r>
    </w:p>
    <w:p w:rsidR="008309C9" w:rsidRDefault="002F414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8309C9" w:rsidRDefault="002F414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иллюстративный (демонстрация наглядного материала);</w:t>
      </w:r>
    </w:p>
    <w:p w:rsidR="008309C9" w:rsidRDefault="002F414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8309C9" w:rsidRDefault="002F414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 (проблема формулируется детьми).</w:t>
      </w:r>
    </w:p>
    <w:p w:rsidR="008309C9" w:rsidRDefault="002F4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посещения выставок. Итогом этих занятий являются коллективные работы и различные проекты. Творческие работы обучающихся экспонируются на тематических выставках.</w:t>
      </w:r>
    </w:p>
    <w:p w:rsidR="008309C9" w:rsidRDefault="008309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Целью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регионального компонента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стандарта является обогащение духовного мира учащихся путем их приобщения к лучшим образцам искусства слова Дона и о Доне.</w:t>
      </w:r>
    </w:p>
    <w:p w:rsidR="008309C9" w:rsidRDefault="008309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468"/>
        <w:gridCol w:w="3919"/>
        <w:gridCol w:w="5528"/>
      </w:tblGrid>
      <w:tr w:rsidR="008309C9">
        <w:tc>
          <w:tcPr>
            <w:tcW w:w="800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8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19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8309C9">
        <w:tc>
          <w:tcPr>
            <w:tcW w:w="800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8309C9" w:rsidRDefault="002F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91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28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Донского края.</w:t>
            </w:r>
          </w:p>
        </w:tc>
      </w:tr>
      <w:tr w:rsidR="008309C9">
        <w:tc>
          <w:tcPr>
            <w:tcW w:w="800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</w:tcPr>
          <w:p w:rsidR="008309C9" w:rsidRDefault="002F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91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5528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Обряды, традиции казачества.</w:t>
            </w:r>
          </w:p>
        </w:tc>
      </w:tr>
      <w:tr w:rsidR="008309C9">
        <w:tc>
          <w:tcPr>
            <w:tcW w:w="800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8" w:type="dxa"/>
          </w:tcPr>
          <w:p w:rsidR="008309C9" w:rsidRDefault="002F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91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5528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пейзажа.</w:t>
            </w:r>
          </w:p>
        </w:tc>
      </w:tr>
    </w:tbl>
    <w:p w:rsidR="008309C9" w:rsidRDefault="008309C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2F41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8309C9" w:rsidRDefault="008309C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2F414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p w:rsidR="008309C9" w:rsidRDefault="008309C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5529"/>
      </w:tblGrid>
      <w:tr w:rsidR="008309C9">
        <w:tc>
          <w:tcPr>
            <w:tcW w:w="534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9" w:type="dxa"/>
          </w:tcPr>
          <w:p w:rsidR="008309C9" w:rsidRDefault="002F41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309C9">
        <w:tc>
          <w:tcPr>
            <w:tcW w:w="534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309C9" w:rsidRDefault="002F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969" w:type="dxa"/>
          </w:tcPr>
          <w:p w:rsidR="008309C9" w:rsidRDefault="002F41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552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8309C9">
        <w:tc>
          <w:tcPr>
            <w:tcW w:w="534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6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каникулы.</w:t>
            </w:r>
          </w:p>
        </w:tc>
        <w:tc>
          <w:tcPr>
            <w:tcW w:w="552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8309C9">
        <w:tc>
          <w:tcPr>
            <w:tcW w:w="534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6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9" w:type="dxa"/>
          </w:tcPr>
          <w:p w:rsidR="008309C9" w:rsidRDefault="002F4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зависит от правильного питания.</w:t>
            </w:r>
          </w:p>
        </w:tc>
      </w:tr>
    </w:tbl>
    <w:p w:rsidR="008309C9" w:rsidRDefault="008309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9C9" w:rsidRDefault="008309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9C9" w:rsidRDefault="002F4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8309C9" w:rsidRDefault="002F414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ПЛАНИРУЕМЫЕ Результаты освоения КУРСА ВНЕУРОЧНОЙ ДЕЯТЕЛЬНОСТИ.</w:t>
      </w: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8309C9" w:rsidRDefault="002F414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познавательные и внешние мотивы;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8309C9" w:rsidRDefault="002F414C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для формирования: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познавательных мотивов и предпочтении социального способа оценки знаний;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8309C9" w:rsidRDefault="002F414C">
      <w:pPr>
        <w:numPr>
          <w:ilvl w:val="0"/>
          <w:numId w:val="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309C9" w:rsidRDefault="002F414C">
      <w:pPr>
        <w:numPr>
          <w:ilvl w:val="0"/>
          <w:numId w:val="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8309C9" w:rsidRDefault="002F414C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8309C9" w:rsidRDefault="002F414C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309C9" w:rsidRDefault="002F414C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309C9" w:rsidRDefault="008309C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универсальные учебные действия.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 основе выделения сущностной связи;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309C9" w:rsidRDefault="002F414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309C9" w:rsidRDefault="002F414C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8309C9" w:rsidRDefault="002F414C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309C9" w:rsidRDefault="002F414C">
      <w:pPr>
        <w:numPr>
          <w:ilvl w:val="0"/>
          <w:numId w:val="1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288394059"/>
      <w:bookmarkStart w:id="2" w:name="_Toc288410526"/>
      <w:bookmarkStart w:id="3" w:name="_Toc288410655"/>
      <w:bookmarkStart w:id="4" w:name="_Toc424564301"/>
      <w:bookmarkEnd w:id="1"/>
      <w:bookmarkEnd w:id="2"/>
      <w:bookmarkEnd w:id="3"/>
      <w:bookmarkEnd w:id="4"/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(метапредметные результаты).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познавательных текстов, инструкций.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существенных признака;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309C9" w:rsidRDefault="002F414C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соответствующих возрасту словарях и справочниках.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8309C9" w:rsidRDefault="002F414C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8309C9" w:rsidRDefault="002F414C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8309C9" w:rsidRDefault="002F414C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8309C9" w:rsidRDefault="002F414C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1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8309C9" w:rsidRDefault="002F414C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309C9" w:rsidRDefault="002F414C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309C9" w:rsidRDefault="002F414C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8309C9" w:rsidRDefault="002F414C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</w:t>
      </w:r>
      <w:bookmarkStart w:id="5" w:name="_Toc288394060"/>
      <w:bookmarkStart w:id="6" w:name="_Toc288410527"/>
      <w:bookmarkStart w:id="7" w:name="_Toc288410656"/>
      <w:bookmarkStart w:id="8" w:name="_Toc424564302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 (метапредметные результаты).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309C9" w:rsidRDefault="002F414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8309C9" w:rsidRDefault="002F414C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изображения)на графическом планшете;</w:t>
      </w:r>
    </w:p>
    <w:p w:rsidR="008309C9" w:rsidRDefault="002F414C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научиться;</w:t>
      </w:r>
    </w:p>
    <w:p w:rsidR="008309C9" w:rsidRDefault="002F414C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309C9" w:rsidRDefault="002F414C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8309C9" w:rsidRDefault="002F414C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2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данные.</w:t>
      </w:r>
    </w:p>
    <w:p w:rsidR="008309C9" w:rsidRDefault="002F414C">
      <w:pPr>
        <w:autoSpaceDE w:val="0"/>
        <w:autoSpaceDN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309C9" w:rsidRDefault="002F414C">
      <w:pPr>
        <w:numPr>
          <w:ilvl w:val="0"/>
          <w:numId w:val="24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8309C9" w:rsidRDefault="002F414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8309C9" w:rsidRDefault="002F414C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8309C9" w:rsidRDefault="002F414C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8309C9" w:rsidRDefault="002F414C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</w:p>
    <w:p w:rsidR="008309C9" w:rsidRDefault="002F414C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8309C9" w:rsidRDefault="002F414C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8309C9" w:rsidRDefault="002F414C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8309C9" w:rsidRDefault="002F414C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309C9" w:rsidRDefault="002F414C">
      <w:pPr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309C9" w:rsidRDefault="002F414C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309C9" w:rsidRDefault="002F414C">
      <w:pPr>
        <w:numPr>
          <w:ilvl w:val="0"/>
          <w:numId w:val="2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8309C9" w:rsidRDefault="002F414C">
      <w:pPr>
        <w:numPr>
          <w:ilvl w:val="0"/>
          <w:numId w:val="3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8309C9" w:rsidRDefault="002F414C">
      <w:pPr>
        <w:numPr>
          <w:ilvl w:val="0"/>
          <w:numId w:val="3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8309C9" w:rsidRDefault="002F414C">
      <w:pPr>
        <w:numPr>
          <w:ilvl w:val="0"/>
          <w:numId w:val="3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8309C9" w:rsidRDefault="002F414C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8309C9" w:rsidRDefault="002F414C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8309C9" w:rsidRDefault="002F414C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8309C9" w:rsidRDefault="002F414C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8309C9" w:rsidRDefault="002F414C">
      <w:pPr>
        <w:numPr>
          <w:ilvl w:val="0"/>
          <w:numId w:val="3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309C9" w:rsidRDefault="002F4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8309C9" w:rsidRDefault="002F414C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«Веселая  кисточка» в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33 часа. </w:t>
      </w:r>
    </w:p>
    <w:p w:rsidR="008309C9" w:rsidRDefault="002F414C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8309C9" w:rsidRDefault="002F4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09C9" w:rsidRDefault="002F414C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8309C9" w:rsidRDefault="002F414C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lastRenderedPageBreak/>
        <w:t>Рисование с натуры (рисунок и живопись)</w:t>
      </w:r>
      <w:r>
        <w:rPr>
          <w:rStyle w:val="apple-converted-space"/>
          <w:b/>
          <w:bCs/>
        </w:rPr>
        <w:t> </w:t>
      </w:r>
      <w:r>
        <w:rPr>
          <w:rStyle w:val="c5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8309C9" w:rsidRDefault="002F414C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t>Рисование на темы –</w:t>
      </w:r>
      <w:r>
        <w:rPr>
          <w:rStyle w:val="c5"/>
        </w:rPr>
        <w:t> это создание композиции на темы окружающей жизни, иллюстрирование сюжетов литературных произведений. От обучающихся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8309C9" w:rsidRDefault="002F414C">
      <w:pPr>
        <w:pStyle w:val="c0"/>
        <w:spacing w:before="0" w:beforeAutospacing="0" w:after="0" w:afterAutospacing="0"/>
        <w:ind w:firstLine="720"/>
        <w:jc w:val="both"/>
      </w:pPr>
      <w:r>
        <w:rPr>
          <w:rStyle w:val="c5"/>
          <w:b/>
          <w:bCs/>
        </w:rPr>
        <w:t>Декоративная работа</w:t>
      </w:r>
      <w:r>
        <w:rPr>
          <w:rStyle w:val="c5"/>
        </w:rPr>
        <w:t> осуществляется в процессе выполнения обучающимися творческих декоративных композиций, аппликаций, составление эскизов, оформительских работ. Обучающиеся знакомятся с произведениями народного декоративно-прикладного искусства.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преобладают уроки декоративного рисования. Параллельно с живописью обучающиеся знакомятся с изделиями народного декоративно-прикладного искусства. Цели и задачи курса подчинены становлению и развитию личности школьника на национальной основе.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Полхов-Майдана, Хохломы, Жостова. Происходит дальнейшая систематизация умений и навыков в содержании собственных композиций узора.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«Веселая  кисточка» рассматривает художественные традиции народного искусства на уровне регионального и национального компонента.</w:t>
      </w:r>
    </w:p>
    <w:p w:rsidR="008309C9" w:rsidRDefault="002F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8309C9" w:rsidRDefault="0083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8309C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C9" w:rsidRDefault="002F414C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КАЛЕНДАРНО-ТЕМАТИЧЕСКОЕ ПЛАНИРОВАНИЕ  </w:t>
      </w:r>
    </w:p>
    <w:p w:rsidR="008309C9" w:rsidRDefault="008309C9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418"/>
        <w:gridCol w:w="1417"/>
        <w:gridCol w:w="5812"/>
        <w:gridCol w:w="4961"/>
      </w:tblGrid>
      <w:tr w:rsidR="008309C9">
        <w:trPr>
          <w:trHeight w:val="208"/>
        </w:trPr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0"/>
            <w:bookmarkStart w:id="10" w:name="29f04badd8d1d8d2a78c98347b74acec1984c2cd"/>
            <w:bookmarkEnd w:id="9"/>
            <w:bookmarkEnd w:id="1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8309C9">
        <w:trPr>
          <w:trHeight w:val="255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9C9" w:rsidRDefault="00830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плану</w:t>
            </w:r>
          </w:p>
          <w:p w:rsidR="008309C9" w:rsidRDefault="00830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  <w:p w:rsidR="008309C9" w:rsidRDefault="00830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9C9" w:rsidRDefault="008309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830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Унылая пора.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спаса на Дону.(вкусная и здоровая пища)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сад.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Невиданный зверь.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комнатных цветов.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06.11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глаза.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осень.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Природа Донского края.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зима.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провел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зимой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830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верные друзья.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синички 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Морозко.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Обряды, традиции казачества.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первоцветы.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зависит от правильного питания.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мой дом родной.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8309C9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деревьев.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пейзажа.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09C9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C9" w:rsidRDefault="002F414C">
            <w:pPr>
              <w:pStyle w:val="a4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9C9" w:rsidRDefault="00830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2F41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лето!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09C9" w:rsidRDefault="008309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9C9" w:rsidRDefault="008309C9">
      <w:pPr>
        <w:pStyle w:val="c12"/>
        <w:spacing w:before="0" w:beforeAutospacing="0" w:after="0" w:afterAutospacing="0" w:line="270" w:lineRule="atLeast"/>
        <w:jc w:val="center"/>
      </w:pPr>
    </w:p>
    <w:p w:rsidR="008309C9" w:rsidRDefault="008309C9">
      <w:pPr>
        <w:pStyle w:val="c12"/>
        <w:spacing w:before="0" w:beforeAutospacing="0" w:after="0" w:afterAutospacing="0" w:line="270" w:lineRule="atLeast"/>
        <w:jc w:val="center"/>
      </w:pPr>
    </w:p>
    <w:sectPr w:rsidR="008309C9">
      <w:footerReference w:type="default" r:id="rId8"/>
      <w:pgSz w:w="16838" w:h="11906" w:orient="landscape"/>
      <w:pgMar w:top="720" w:right="720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A7" w:rsidRDefault="002F414C">
      <w:pPr>
        <w:spacing w:after="0" w:line="240" w:lineRule="auto"/>
      </w:pPr>
      <w:r>
        <w:separator/>
      </w:r>
    </w:p>
  </w:endnote>
  <w:endnote w:type="continuationSeparator" w:id="0">
    <w:p w:rsidR="002418A7" w:rsidRDefault="002F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8309C9" w:rsidRDefault="002F4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D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09C9" w:rsidRDefault="008309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A7" w:rsidRDefault="002F414C">
      <w:pPr>
        <w:spacing w:after="0" w:line="240" w:lineRule="auto"/>
      </w:pPr>
      <w:r>
        <w:separator/>
      </w:r>
    </w:p>
  </w:footnote>
  <w:footnote w:type="continuationSeparator" w:id="0">
    <w:p w:rsidR="002418A7" w:rsidRDefault="002F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27"/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17"/>
  </w:num>
  <w:num w:numId="11">
    <w:abstractNumId w:val="24"/>
  </w:num>
  <w:num w:numId="12">
    <w:abstractNumId w:val="26"/>
  </w:num>
  <w:num w:numId="13">
    <w:abstractNumId w:val="1"/>
  </w:num>
  <w:num w:numId="14">
    <w:abstractNumId w:val="2"/>
  </w:num>
  <w:num w:numId="15">
    <w:abstractNumId w:val="20"/>
  </w:num>
  <w:num w:numId="16">
    <w:abstractNumId w:val="0"/>
  </w:num>
  <w:num w:numId="17">
    <w:abstractNumId w:val="11"/>
  </w:num>
  <w:num w:numId="18">
    <w:abstractNumId w:val="25"/>
  </w:num>
  <w:num w:numId="19">
    <w:abstractNumId w:val="19"/>
  </w:num>
  <w:num w:numId="20">
    <w:abstractNumId w:val="28"/>
  </w:num>
  <w:num w:numId="21">
    <w:abstractNumId w:val="22"/>
  </w:num>
  <w:num w:numId="22">
    <w:abstractNumId w:val="9"/>
  </w:num>
  <w:num w:numId="23">
    <w:abstractNumId w:val="13"/>
  </w:num>
  <w:num w:numId="24">
    <w:abstractNumId w:val="12"/>
  </w:num>
  <w:num w:numId="25">
    <w:abstractNumId w:val="14"/>
  </w:num>
  <w:num w:numId="26">
    <w:abstractNumId w:val="15"/>
  </w:num>
  <w:num w:numId="27">
    <w:abstractNumId w:val="29"/>
  </w:num>
  <w:num w:numId="28">
    <w:abstractNumId w:val="8"/>
  </w:num>
  <w:num w:numId="29">
    <w:abstractNumId w:val="23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9"/>
    <w:rsid w:val="002418A7"/>
    <w:rsid w:val="002F414C"/>
    <w:rsid w:val="008309C9"/>
    <w:rsid w:val="00E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2019-09-13T02:17:00Z</cp:lastPrinted>
  <dcterms:created xsi:type="dcterms:W3CDTF">2018-09-05T04:56:00Z</dcterms:created>
  <dcterms:modified xsi:type="dcterms:W3CDTF">2020-09-02T11:51:00Z</dcterms:modified>
  <cp:version>0900.0000.01</cp:version>
</cp:coreProperties>
</file>