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F1" w:rsidRPr="00CA67F1" w:rsidRDefault="00CA67F1" w:rsidP="00CA67F1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p w:rsidR="00CA67F1" w:rsidRPr="00CA67F1" w:rsidRDefault="00CA67F1" w:rsidP="00CA67F1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7F1">
        <w:rPr>
          <w:rFonts w:ascii="Times New Roman" w:eastAsia="Calibri" w:hAnsi="Times New Roman" w:cs="Times New Roman"/>
          <w:sz w:val="24"/>
          <w:szCs w:val="24"/>
        </w:rPr>
        <w:t xml:space="preserve">Ростовская область Тацинский район станица </w:t>
      </w:r>
      <w:proofErr w:type="spellStart"/>
      <w:r w:rsidRPr="00CA67F1">
        <w:rPr>
          <w:rFonts w:ascii="Times New Roman" w:eastAsia="Calibri" w:hAnsi="Times New Roman" w:cs="Times New Roman"/>
          <w:sz w:val="24"/>
          <w:szCs w:val="24"/>
        </w:rPr>
        <w:t>Тацинская</w:t>
      </w:r>
      <w:proofErr w:type="spellEnd"/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2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</w:t>
      </w:r>
      <w:proofErr w:type="spellStart"/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УТВЕРЖДАЮ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МО                                             Заместитель директора                                     Директор школы ________ Колбасина Н.В.                                                                                  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гуманитарных наук</w:t>
      </w:r>
      <w:r w:rsidRPr="00CA6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 УВР  _______ Зверева М.И.                        Приказ   от 30.08.2018  № 177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МО____       Завадская Н.И.               29.08.2018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МО от 29.08.2018 г. № 1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русскому языку, 8 класс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общее образование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</w:t>
      </w:r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102 часа, 3 часа в неделю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Кишкевич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Анжела Викторовна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</w:t>
      </w:r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программы по русскому языку для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общеобразовательных</w:t>
      </w:r>
      <w:proofErr w:type="gramEnd"/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учреждений под ред. Е.Я. Шмелевой. Русский язык: программа 5-9 классы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общеобразовательных учреждений/ Л.О. Савчук; под ред.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Е.Я.Шмелевой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– М.: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Вентана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-Граф, 2013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для учащихся 8 класса основного общего образования составлена на основе Федерального государственного образовательного стандарта общего образования</w:t>
      </w: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(ФГОС ООО, 2010г),  программы по русскому языку для общеобразовательных учреждений под ред. Е.Я. Шмелевой (Русский язык: программа 5-9 классы общеобразовательных учреждений/ Л.О. Савчук; под ред.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Е.Я.Шмелевой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2013), основной образовательной программы школы на 2018-2019 учебный год.</w:t>
      </w:r>
      <w:proofErr w:type="gramEnd"/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 Русский язык: 8 класс: учебник для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учвщихся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 организаций:./ А.Д. Шмелев, Э.А. Флоренская, 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Г.И.Кустова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/; под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А.Д. Шмелева - М.: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-Граф, 2017.; приложение к учебнику: учебные словари и инструкции, проектные задания, правила орфографии и пунктуации;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ПРЕДМЕТА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- ведущий предмет школьной программы, поскольку он является родным языком русского народа и средством межнационального общения.  Изучение русского языка рассматривается как важный фактор консолидации государства, как основа формирования гражданской идентичности и общности всех граждан и народов России.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предметная дисциплина имеет для изучения методическую формулу – УМК (учебно-методический комплекс), в основу которого положены единые образовательные концепции, методические приёмы и методы, дидактический материал. Как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УМК входят учебники, авторская программа курса, методическое пособия для учителя, рабочие тетради,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аудиоприложения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дополнительная методическая  литература.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содержит систематическое изложение дисциплины  и является важнейшим  средством обучения и воспитания, служит для усвоения методов познания учебных действий, развития навыков самостоятельной работы, при этом являясь главным источником учебной информации курса русского языка.  Структура данных учебников отражает содержательные линии программы.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Первая содержательная линия –  </w:t>
      </w: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коммуникативной компетенции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направлена на формирование коммуникативных навыков речевого общения, осознание функции современного русского языка в России и в мире. В учебниках эта  линия представлена разделами  «Язык и речь»,  «Текст».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Вторая содержательная линия программы, обозначенная как </w:t>
      </w: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языковедческая компетенция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 формирование языковой и лингвистической компетенции на основе коммуникативно-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Разделы учебника «Система языка» и «Правописание»  в основном направлены на обеспечение учебными материалами реализацию этой линии программы.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функциональной грамотности учащихся через достижение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осознание национально-культурной специфики русского языка достигается за счет реализации  в курсе третьей содержательной линии – линии </w:t>
      </w:r>
      <w:proofErr w:type="spellStart"/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культуроведческой</w:t>
      </w:r>
      <w:proofErr w:type="spellEnd"/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компетенции,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в разделе учебника «Язык и культура. Культура речи»</w:t>
      </w: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ЦЕЛЯМИ</w:t>
      </w: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ИЗУЧЕНИЯ РУССКОГО (РОДНОГО) ЯЗЫКА В ОСНОВНОЙ ШКОЛЕ ЯВЛЯЮТСЯ: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</w:r>
      <w:proofErr w:type="gramEnd"/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запаса; расширение объёма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Курс русского языка выстраивается на основе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авторской п</w:t>
      </w:r>
      <w:r w:rsidRPr="00CA67F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рограммы по русскому языку для 5-9 классов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учебных заведений, составленной на основе Фундаментального ядра содер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 общего образования, Требований к результатам ос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новного общего образования, представленных в Федеральном государственном стандарте общего образования второго поколения  (2010 г.), и Примерной программы по русскому (родному) языку для основной школы</w:t>
      </w:r>
      <w:proofErr w:type="gramEnd"/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Курс обеспечивает формирование </w:t>
      </w:r>
      <w:r w:rsidRPr="00CA67F1">
        <w:rPr>
          <w:rFonts w:ascii="Times New Roman" w:eastAsia="Times New Roman" w:hAnsi="Times New Roman" w:cs="Times New Roman"/>
          <w:b/>
          <w:i/>
          <w:noProof/>
          <w:sz w:val="24"/>
          <w:szCs w:val="24"/>
          <w:shd w:val="clear" w:color="auto" w:fill="FFFFFF"/>
          <w:lang w:eastAsia="ru-RU"/>
        </w:rPr>
        <w:t>универсальных учебных действий</w:t>
      </w:r>
      <w:r w:rsidRPr="00CA67F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и  опорной системы знаний, специфических для данной предметной области на этапе основного общего образования, осуществляя преемственность со ступенью начального образования. с учётом коммуникативно-деятельностного и личностно-ориентированного подходов к обучению, в русле которых овладение основными видами речевой деятельности сопровождается сознательным освоением языковой системы, основанном на</w:t>
      </w:r>
      <w:r w:rsidRPr="00CA6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современных представлений о языке и речи, и развитием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личностных, регулятивных,  познавательных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коммуникативных  действий</w:t>
      </w:r>
      <w:r w:rsidRPr="00CA6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универсальных учебных действий,  определяющих развитие  психологических  способностей  личности,  осуществляется  с  учётом возрастных особенностей развития личности и познавательной сферы подростка.  Исходя  из  того,  что  в  подростковом  возрасте  ведущей  становится деятельность межличностного общения, приоритетное значение в развитии УУД в этот период приобретают </w:t>
      </w:r>
      <w:r w:rsidRPr="00CA6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учебные действия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этом смысле задача  начальной  школы  «учить  ученика  учиться»  должна  быть трансформирована в новую задачу для основной школы «учить ученика учиться в общении». 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</w:t>
      </w:r>
      <w:r w:rsidRPr="00CA67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личностные, познавательные, коммуникативные и регулятивные универсальные учебные действия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учебного сотрудничества и умения учиться в общении. 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</w:pPr>
      <w:r w:rsidRPr="00CA67F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ВЕДУЩАЯ ЗАДАЧА КУРСА РУССКОГО ЯЗЫКА</w:t>
      </w:r>
      <w:r w:rsidRPr="00CA67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заключается так же и в  развитии школьника, раскрытии </w:t>
      </w:r>
      <w:r w:rsidRPr="00CA67F1">
        <w:rPr>
          <w:rFonts w:ascii="Times New Roman" w:eastAsia="SimSun" w:hAnsi="Times New Roman" w:cs="Times New Roman"/>
          <w:spacing w:val="12"/>
          <w:sz w:val="24"/>
          <w:szCs w:val="24"/>
          <w:lang w:eastAsia="zh-CN"/>
        </w:rPr>
        <w:t xml:space="preserve">его лингвистических способностей и талантов, привитии любви и интереса к </w:t>
      </w:r>
      <w:r w:rsidRPr="00CA67F1">
        <w:rPr>
          <w:rFonts w:ascii="Times New Roman" w:eastAsia="SimSun" w:hAnsi="Times New Roman" w:cs="Times New Roman"/>
          <w:spacing w:val="14"/>
          <w:sz w:val="24"/>
          <w:szCs w:val="24"/>
          <w:lang w:eastAsia="zh-CN"/>
        </w:rPr>
        <w:t>языку, формировании навыка грамотного письма, развитии устной и</w:t>
      </w:r>
      <w:r w:rsidRPr="00CA67F1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 xml:space="preserve"> письменной речи.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A67F1">
        <w:rPr>
          <w:rFonts w:ascii="Times New Roman" w:eastAsia="SimSun" w:hAnsi="Times New Roman" w:cs="Times New Roman"/>
          <w:spacing w:val="8"/>
          <w:sz w:val="24"/>
          <w:szCs w:val="24"/>
          <w:lang w:eastAsia="zh-CN"/>
        </w:rPr>
        <w:t>Курс является непрерывным  в  лингвистическом об</w:t>
      </w:r>
      <w:r w:rsidRPr="00CA67F1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>разовании учащихся: учебный материал излагается линейн</w:t>
      </w:r>
      <w:proofErr w:type="gramStart"/>
      <w:r w:rsidRPr="00CA67F1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>о-</w:t>
      </w:r>
      <w:proofErr w:type="gramEnd"/>
      <w:r w:rsidRPr="00CA67F1">
        <w:rPr>
          <w:rFonts w:ascii="Times New Roman" w:eastAsia="SimSun" w:hAnsi="Times New Roman" w:cs="Times New Roman"/>
          <w:spacing w:val="5"/>
          <w:sz w:val="24"/>
          <w:szCs w:val="24"/>
          <w:lang w:eastAsia="zh-CN"/>
        </w:rPr>
        <w:t xml:space="preserve"> концентрически, </w:t>
      </w:r>
      <w:r w:rsidRPr="00CA67F1">
        <w:rPr>
          <w:rFonts w:ascii="Times New Roman" w:eastAsia="SimSun" w:hAnsi="Times New Roman" w:cs="Times New Roman"/>
          <w:spacing w:val="4"/>
          <w:sz w:val="24"/>
          <w:szCs w:val="24"/>
          <w:lang w:eastAsia="zh-CN"/>
        </w:rPr>
        <w:t>реализуя научный подход к анализу языковых явлений и системе языка.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Ведущая идея настоящего курса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изучение родного русского языка в аспекте его духовной, культурно-исторической ценности в современном мире, через призму формирования </w:t>
      </w: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универсальных учебных действий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УМК включает систему понятий, сведений, правил, способов действий. 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учебниках  данной линии предложен модульный принцип организации учебных материалов как способ целостного представления системы языка, правил и законов его существования и осуществления связи между разделами учебной дисциплины. </w:t>
      </w: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понимается как логически завершенная часть учебного материала, в которой объединены учебное содержание, соответствующие ему учебные действия, обеспечивающие комплексное освоение всех видов речевой деятельности. Каждый такой блок учебного материала сопровождается контролем достигнутых результатов.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Главы-модули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строятся по единому принципу: в них повторяются разделы, отражающие три основные содержательные линии программы.     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раздела каждого модуля –  «Язык и речь»  и «Текст» – посвящены сознательному формированию коммуникативных навыков речевого общения. Они включают теоретические сведения, материалы для наблюдения, тренировочные и коммуникативные задания. Особенностью учебников линии является значительное внимание к устной форме речи на всех этапах работы, что обеспечивается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аудиоприложением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учебнику,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включающем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 разным типам заданиям.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«Система языка» и «Правописание» формируют языковую и лингвистическую компетенцию на основе коммуникативно-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«Язык и культура. Культура речи»  ставится задача формирования функциональной грамотности учащихся через достижение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компетенции. В учебниках линии сделан акцент на национально-культурной специфике русского языка, его функциях в современной России и в мире. 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внимание уделяется воспитанию речевой культуры, необходимой для овладения языком как эффективным средством общения, что способствует  адаптации учащихся  в обществе. Наличие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аудиоприложения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демонстрировать учащимся образцовую речь, что очень важно в условиях  быстрого изменения литературного языка под воздействием общей тенденции к снижению литературной нормы. 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каждый модуль учебника блоком повторения, где в интегрированном и взаимосвязанном виде обобщаются материалы всех разделов, есть лингвистические задания игрового характера.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учебники включены задания, дифференцированные по уровням сложности, а также проектные задания, предусмотрена работа в парах и группах.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Концептуальные положения данной</w:t>
      </w:r>
      <w:r w:rsidRPr="00CA67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</w:t>
      </w:r>
      <w:r w:rsidRPr="00CA67F1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>рограммы обеспечивают: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преемственность содержания обучения русскому языку на ступенях начального общего, основного общего и среднего общего образования</w:t>
      </w:r>
      <w:r w:rsidRPr="00CA67F1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 xml:space="preserve">;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сознательное освоение системы опорных знаний по русскому языку и формирование функциональной грамотности </w:t>
      </w:r>
      <w:r w:rsidRPr="00CA6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учащихся</w:t>
      </w:r>
      <w:r w:rsidRPr="00CA67F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на основе</w:t>
      </w:r>
      <w:r w:rsidRPr="00CA6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их активной учебно-познавательной деятельности</w:t>
      </w:r>
      <w:r w:rsidRPr="00CA67F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; 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>развитие  личностных, регулятивных, познавательных и коммуникативных универсальных учебных действий в рамках создания социальной среды развития обучающихся;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A67F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t xml:space="preserve"> вклад результатов освоения программы по русскому языку в </w:t>
      </w:r>
      <w:r w:rsidRPr="00CA6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</w:t>
      </w:r>
      <w:r w:rsidRPr="00CA67F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личности учащиегося </w:t>
      </w:r>
      <w:r w:rsidRPr="00CA67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его </w:t>
      </w:r>
      <w:r w:rsidRPr="00CA67F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готовности к саморазвитию и непрерывному образованию.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отражает системный подход к освоению знаний о языке и речи, направленность содержания на формирование культуры общения через овладение языком как средством общения в разных сферах и ситуациях общения; воспитание бережного отношения к русскому языку как одной из основных культурно значимых ценностей российского народа. При изучении каждого раздела курса учащиеся не только получают соответ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связанными.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учитывает требование Стандарта  на обеспечение перехода в образовании от простой ретрансляции знаний к развитию творческих способностей учащихся, к практической направленности обучения на основе системно-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с сохранением воспитательной функции образовательного процесса.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роль отводится организации учебно-исследовательской и проектной деятельности обучающихся, нацеленной на развитие познавательных способностей учащихся, овладение практическими действиями для решения личностно и социально значимых задач,  формирование умений ставить и решать проблемные задачи.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Проектные формы работы, направленные на решение конкретной  проблемы  (задачи), позволяют нацелить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создание  определённого  продукта, реализовать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связи,  соединять  теорию  и  практику,  осуществлять совместное планирование деятельности с учителем. 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русского (родного) языка на формирование коммуникативной, языковой и лингвистической (языковедческой) и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нашла отражение в структуре программы курса. В ней выделя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ются </w:t>
      </w: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сквозные содержательные линии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формирование указанных компетенций: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обеспечивающее формирование</w:t>
      </w: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коммуникативной компетенции;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обеспечивающее формирование</w:t>
      </w: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языковой и лингвистической (языковедческой) компетенций;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содержание, обеспечивающее</w:t>
      </w: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культуроведческой</w:t>
      </w:r>
      <w:proofErr w:type="spellEnd"/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компетенции,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</w:t>
      </w: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культуру речи.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содержательная линия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программе разделами, направленными на со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знательное формирование навыков речевого общения: « Русский язык в современном мире», « Диалог культур», «Текст», « Национальный, государственный и межнациональный язык», «Русский язык в мире». Учитывая решающий вклад данных разделов в формирование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отведенное на освоение их содержания не ограничивается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количеством часов, указанным в программе на получение знаний, соответствующих данным разделам, поскольку овладение необходимыми навыками и умениями осуществляется на каждом уроке.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содержательная линия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охватывает разделы, отража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устройство языка и особенности функционирования языковых единиц: «Общие сведения о языке», «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словообразование»,   «Лексика и фразеология», «Морфология», «Синтаксис», «Правописание: орфография и пунктуация». Освоение разделов данной линии формирует основную часть предметных результатов курса русского языка.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содержательная линия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программе разделами «Культура речи»,  «Язык и культура», изучение которых позволит раскрыть связь языка с историей народа, его культурой, ценностным, эмоциональным и поведенческим компонентом. Освоение содержания данных разделов вносит существенный вклад в формирование личностных результатов.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учебном процессе указанные содержательные линии естественным образом интегрированы: получение  знаний,  соответ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ствующих каждому разделу, сопровождается овладением необходимыми умениями и навыками, совершенствованием видов речевой деятельности, развитием различных коммуникативных умений и углублением представлений о родном языке как национально-культурном феномене. При этом структура учебников УМК по русскому языку под редакцией А.Д. Шмелева, обеспечивающего освоение курса русского языка по данной программе, в общих чертах отражает её содержательные линии. </w:t>
      </w:r>
    </w:p>
    <w:p w:rsidR="00CA67F1" w:rsidRPr="00CA67F1" w:rsidRDefault="00CA67F1" w:rsidP="00CA67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УСПЕВАЕМОСТИ ПО РУССКОМУ ЯЗЫКУ В 8 КЛАССЕ ПРОВОДИТСЯ В ЦЕЛЯХ:</w:t>
      </w:r>
    </w:p>
    <w:p w:rsidR="00CA67F1" w:rsidRPr="00CA67F1" w:rsidRDefault="00CA67F1" w:rsidP="00CA67F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CA67F1" w:rsidRPr="00CA67F1" w:rsidRDefault="00CA67F1" w:rsidP="00CA67F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уровня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результатов;</w:t>
      </w:r>
    </w:p>
    <w:p w:rsidR="00CA67F1" w:rsidRPr="00CA67F1" w:rsidRDefault="00CA67F1" w:rsidP="00CA67F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направлений индивидуальной работы с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A67F1" w:rsidRPr="00CA67F1" w:rsidRDefault="00CA67F1" w:rsidP="00CA67F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CA67F1" w:rsidRPr="00CA67F1" w:rsidRDefault="00CA67F1" w:rsidP="00CA67F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CA67F1" w:rsidRPr="00CA67F1" w:rsidRDefault="00CA67F1" w:rsidP="00CA6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CA67F1" w:rsidRPr="00CA67F1" w:rsidRDefault="00CA67F1" w:rsidP="00CA6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текущего контроля могут быть:</w:t>
      </w:r>
    </w:p>
    <w:p w:rsidR="00CA67F1" w:rsidRPr="00CA67F1" w:rsidRDefault="00CA67F1" w:rsidP="00CA67F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CA67F1" w:rsidRPr="00CA67F1" w:rsidRDefault="00CA67F1" w:rsidP="00CA67F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опрос;</w:t>
      </w:r>
    </w:p>
    <w:p w:rsidR="00CA67F1" w:rsidRPr="00CA67F1" w:rsidRDefault="00CA67F1" w:rsidP="00CA67F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(диктант, изложение, сочинение, контрольные);</w:t>
      </w:r>
    </w:p>
    <w:p w:rsidR="00CA67F1" w:rsidRPr="00CA67F1" w:rsidRDefault="00CA67F1" w:rsidP="00CA67F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7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ПРОГРАММУ ВВЕДЕНЫ УРОКИ РЕГИОНАЛЬНОГО КОМПОНЕНТА. </w:t>
      </w:r>
      <w:r w:rsidRPr="00CA67F1">
        <w:rPr>
          <w:rFonts w:ascii="Times New Roman" w:eastAsia="Calibri" w:hAnsi="Times New Roman" w:cs="Times New Roman"/>
          <w:sz w:val="24"/>
          <w:szCs w:val="24"/>
        </w:rPr>
        <w:t xml:space="preserve">Дидактический материал, представленный на уроках русского языка, основан на текстах донских писателей. </w:t>
      </w:r>
    </w:p>
    <w:p w:rsidR="00CA67F1" w:rsidRPr="00CA67F1" w:rsidRDefault="00CA67F1" w:rsidP="00CA67F1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ПЛАНИРУЕМЫЕ РЕЗУЛЬТАТЫ ОСВОЕНИЯ УЧЕБНОГО ПРЕДМЕТА, КУРСА</w:t>
      </w:r>
    </w:p>
    <w:p w:rsidR="00CA67F1" w:rsidRPr="00CA67F1" w:rsidRDefault="00CA67F1" w:rsidP="00CA67F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CA67F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Личностными результатами </w:t>
      </w:r>
      <w:proofErr w:type="gramStart"/>
      <w:r w:rsidRPr="00CA67F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освоения</w:t>
      </w:r>
      <w:proofErr w:type="gramEnd"/>
      <w:r w:rsidRPr="00CA67F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обучающимися программы по русскому языку являются: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Понимание русского языка как одной из основных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национальнокультурных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Достаточный объем словарного запаса и усвоение грамматических сре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CA67F1" w:rsidRPr="00CA67F1" w:rsidRDefault="00CA67F1" w:rsidP="00CA67F1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CA67F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Метапредметными</w:t>
      </w:r>
      <w:proofErr w:type="spellEnd"/>
      <w:r w:rsidRPr="00CA67F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результатами </w:t>
      </w:r>
      <w:proofErr w:type="gramStart"/>
      <w:r w:rsidRPr="00CA67F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освоения</w:t>
      </w:r>
      <w:proofErr w:type="gramEnd"/>
      <w:r w:rsidRPr="00CA67F1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обучающимися программы по русскому языку являются: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Владение всеми видами речевой деятельности: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понимание информации устного и письменного сообщения;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разными видами чтения;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извлекать информацию из различных источников, включая СМИ, компакт-диски учебного назначения, ресурсы Интернета;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приемами отбора и систематизации материала на определенную тему;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с помощью технических средств и информационных технологий;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свободно, правильно излагать свои мысли в устной и письменной форме;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выступать перед аудиторией сверстников с небольшими сообщениями, докладом.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Применение приобретенных знаний, умений и навыков в повседневной жизни;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родной язык как средство получения знаний по другим учебным предметам;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полученные знания, умения и навыки анализа языковых явлений на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литературы, иностранного языка, истории и других).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Коммуникативное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proofErr w:type="gramStart"/>
      <w:r w:rsidRPr="00CA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gramEnd"/>
      <w:r w:rsidRPr="00CA6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обучающимися программы по русскому языку являются: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русского языка в жизни человека и общества.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Владение всеми видами речевой деятельности: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информации устного и письменного сообщения (цели, темы текста, основной и дополнительной информации);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разными видами чтения (просмотровым, ознакомительным, изучающим) текстов разных стилей и жанров;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умениями информационной переработки прочитанного текста (план, тезисы); приемами работы с книгой, периодическими изданиями;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свободно пользоваться словарями различных типов, справочной литературой, в Ом числе на электронных носителях;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восприятие на слух текстов разных стилей и жанров; владение различными видами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текста, с понимание его основного содержания, с выборочным извлечением информации);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речевые высказывания с точки зрения их содержания, принадлежности к определенной функциональной разновидности языка и использованных языковых средств;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 и письмо: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в устной и письменной форме прослушанный и прочитанный текст с заданной степенью свернутости (план, пересказ, тезисы);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др.);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выражать свое отношение к фактам и явлениям окружающей действительности, к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услышанному, увиденному;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коммуникативной задачей;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различными видами монолога и диалога; выступление перед аудиторией сверстников;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практике речевого общения основных орфоэпических, лексических и грамматических норм СРЛЯ; стилистически корректное использование лексики и фразеологии; соблюдение в практике письма основных правил орфографии и пунктуации;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ситуациях общения;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речевого самоконтроля; способность оценивать свою речь с точки зрения ее содержания, языкового оформления и эффективности коммуникативных задач; умение находить грамматические и речевые ошибки, недочеты, исправлять их совершенствовать и редактировать собственные тексты.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Усвоение основ научных знаний о родном языке; понимание взаимосвязи его уровней и единиц.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Освоение базовых понятий лингвистики: лингвистика и ее основные разделы; язык и речевое общение, речь устная и письменная; монолог и диалог;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речевого общения; функционально-смысловые типы речи; текст, основные единицы языка, их признаки и особенности употребления в речи.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различных видов анализа слова, синтаксического анализа словосочетания и предложения; анализ текста с точки зрения его содержания, основных признаков и структуры принадлежности к определенным функциональным разновидностям языка, особенностей оформления, использования выразительных средств языка.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Осознание эстетической функции русского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Речь и речевое общение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научится:</w:t>
      </w: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различные виды диалога в ситуациях формального и неформального, межличностного и межкультурного общения;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нормы речевого поведения в типичных ситуациях общения;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осознанный выбор языковых сре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ависимости от цели, темы, основной мысли адресата, ситуации и условий общения; предупреждать коммуникативные неудачи в процессе речевого общения.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 в коллективном обсуждении проблем, аргументировать и доказывать собственную позицию, доказывать ее, убеждать, следуя морально – этическим и психологическим принципам общения;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основные причины коммуникативных неудач и объяснять их.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Речевая деятельность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CA67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Аудирование</w:t>
      </w:r>
      <w:proofErr w:type="spellEnd"/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научится:</w:t>
      </w: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различным видам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 и передаче содержания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заданной коммуникативной задачей в устной форме;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понимать и формулировать в устной форме тему коммуникативную задачу, основную мысль, логику изложения учебно – научного, публицистического, официально – делового, художественного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распознавать в них основную и дополнительную информацию, комментировать ее в устной форме;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передавать содержание учебно – научного, публицистического, официально – делового, художественного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явную и скрытую (подтекстовую) информацию публицистического текста (в том числе в средствах массовой информации (СМИ)), анализировать и комментировать ее в устной форме;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 воспринимать собеседников, уметь слушать и слышать друг друга, следуя морально – этическим и психологическим принципам общения.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понимать содержание прочитанных учебно – научных, научных, публицистических (информационных и аналитических, художественно – 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приемы работы с учебной книгой, словарями и другими информационными источниками, включая СМИ и ресурсы Интернета;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текст как единое смысловое целое;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демонстрировать точное понимание длинных и сложных текстов;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ее решение) из различных источнико</w:t>
      </w:r>
      <w:proofErr w:type="gramStart"/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в(</w:t>
      </w:r>
      <w:proofErr w:type="gramEnd"/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общеизвестные знания для критической оценки текста;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рассматривать информацию, данную в нескольких различных формах (пространственн</w:t>
      </w:r>
      <w:proofErr w:type="gramStart"/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о–</w:t>
      </w:r>
      <w:proofErr w:type="gramEnd"/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визуальной, вербальной), делать на этой основе выводы.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Говорение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 – научного общения, бытовой рассказ о событии, история; участие в беседе, споре);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обсуждать и четко формулировать цели, план совместной групповой учебной деятельности, распределение частей работы;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 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языка, стилистически корректно использовать лексику и фразеологию, правила речевого этикета.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выступать перед аудиторией с докладом; публично защищать проект, реферат;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 в дискуссии на учебно-научные темы, соблюдая нормы учебн</w:t>
      </w:r>
      <w:proofErr w:type="gramStart"/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о-</w:t>
      </w:r>
      <w:proofErr w:type="gramEnd"/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научного общения;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следовать в практике устного речевого общения морально – этическим и психологическим принципам общения;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Письмо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письменные монологические высказывания разной коммуникативной направленности с учетом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аннотация, расписка, доверенность, заявление, объявление);</w:t>
      </w:r>
      <w:proofErr w:type="gramEnd"/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в практике письменного общения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 рецензии, рефераты;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аннотации, тезисы выступления, конспекты;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 резюме, деловые письма, объявления, текст электронной презентации с учетом внеязыковых требований, предъявляемых к ним, и в соответствии со спецификой употребления языковых средств.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систематизировать материал на определенную тему из различных источников, обобщать информацию в разных формах, в том числе в графической форме.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Текст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  <w:proofErr w:type="gramEnd"/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информационную переработку текста, передавая его содержание в виде плана (простого, сложного), аннотации, рецензии, реферата, тезисов, конспекта, схемы, таблицы;</w:t>
      </w:r>
      <w:proofErr w:type="gramEnd"/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редактировать собственные тексты различных типов речи, стилей, жанров с учетом требований к построению связного текста и в соответствии со спецификой употребления в них языковых средств;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сочетать разные функционально – смысловые типы речи в практике устного и письменного речевого общения.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информационную переработку текста, передавая его содержание в виде презентации;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Функциональные разновидности языка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различать экстралингвистические и лингвистические особенности на уровне употребления лексических, морфологических, синтаксических сре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екстах разговорного характера, научных, публицистических официально – деловых, текстах художественной литературы;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 анализировать тексты разных жанров: научного, публицистического, официально-делового, разговорной речи;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и письменные высказывания разных стилей, жанров научного (учебно – научного), публицистического, официально – делового стилей, разговорной речи (отзыв, аннотация, сообщение, доклад как жанры научного стиля; выступление, статья, интервью, очерк как жанры публицистического стиля; расписка, доверенность, объявление, заявление как жанры официально – делового стиля;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рассказ, беседа, спор как жанры разговорной речи) с точки зрения их содержания, стилистических особенностей и использованных языковых средств;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устные и письменные высказывания разных стилей, жанров и типов реч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отзыв, сообщение, доклад как жанры научного стиля; выступление, интервью, репортаж как жанры публицистического стиля; расписка, доверенность, заявление, объявление как жанры официально – делового стиля; рассказ, беседа, спор как жанры разговорной речи; тексты повествовательного характере, рассуждение, описание; тексты, сочетающие разные функционально – смысловые типы речи);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исправлять речевые недостатки, редактировать текст;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стилистическую систему современного русского литературного языка;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электронную презентацию;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предъявляемых к ним, и в соответствии со спецификой употребления языковых средств;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образцы публичной речи с точки зрения ее композиции, аргументации, языкового оформления, достижения поставленных коммуникативных задач.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 оценка информации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критически относиться к рекламной информации;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способы проверки противоречивой информации;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достоверную информацию в случае наличия противоречий или конфликтной ситуации.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создание письменных сообщений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текст на русском языке с использованием слепого десятипальцевого клавиатурного письма;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сканировать текст и осуществлять распознавание сканированного текста;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резюмирование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 в ходе обсуждений;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средства орфографического и синтаксического контроля текста.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компьютерные инструменты, упрощающие расшифровку аудиозаписей.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аудиовидеоподдержкой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выступления перед дистанционной аудиторией;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аудиовидеофорум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использовать возможности электронной почты для информационного обмена;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•вести личный дневник (блог) с использованием возможностей Интернета;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Общие сведения о языке.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основные социальные функции русского языка в России и в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различия между литературным языком и диалектами, просторечием профессиональными разновидностями языка, жаргоном и характеризовать эти различия;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язык художественной литературы; оценивать использование основных изобразительных средств русского языка в речи;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взаимосвязь уровней языка и его единиц;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характеризовать роль родного языка в своей жизни и в жизни общества.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язык и речь, объяснять речь как деятельность, основанную на реализации языковой системы;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основные разделы лингвистики;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вклад выдающихся отечественных лингвистов в развитие русистики;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элементарные сведения о происхождении и развитии русского языка, его контактах с другими языками в различных видах деятельности.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</w:t>
      </w:r>
      <w:proofErr w:type="spellStart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словообразование.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делить слова на морфемы на основе смыслового, грамматического и словообразовательного анализа слова;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способы словообразования;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применять знания и умения по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словообразовательные цепочки и словообразовательные гнезда, устанавливая смысловую и структурную связь однокоренных слов;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Лексика и фразеология.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проводить лексический анализ слова, характеризуя лексическое значение, принадлежность слова к группе </w:t>
      </w:r>
      <w:proofErr w:type="gram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</w:t>
      </w:r>
      <w:proofErr w:type="gram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многозначных, указывая прямое и переносное значение слова, его принадлежность к активной или пассивной лексике, а также сферу употребления и стилистическую окраску;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группировать слова по тематическим группам;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подбирать к словам синонимы, антонимы;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фразеологические обороты, употреблять их в устных и письменных высказываниях;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лексические нормы в устных и письменных высказываниях;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пользоваться различными видами лексических словарей (толковым словарем, словарем синонимов, антонимов, фразеологическим словарем и др.) и использовать полученную информацию в различных видах деятельности.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общие принципы классификации словарного состава русского языка;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аргументировать различие лексического и грамматического значений слова;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опознавать омонимы разных видов;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дств в т</w:t>
      </w:r>
      <w:proofErr w:type="gramEnd"/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екстах научного и официально-делового стилей речи;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смысл пословиц на основе адекватного восприятия переносного значения и метафоры;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8. Морфология.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самостоятельные (знаменательные) части речи и их формы; служебные части речи;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слово с точки зрения его принадлежности к той или иной части речи;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морфологические знания и умения в практике правописания, в различных видах анализа;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распознавать явления грамматической омонимии, существенные для решения орфографических и пунктуационных задач.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синонимические средства морфологии;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грамматические омонимы; паронимы;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дств в т</w:t>
      </w:r>
      <w:proofErr w:type="gramEnd"/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екстах научного и официально-делового стилей речи;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9. Синтаксис.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опознавать основные единицы синтаксиса (словосочетание, предложение) и их виды;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синтаксические знания и умения в практике правописания, в различных видах анализа.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синонимические средства синтаксиса;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 Правописание: орфография и пунктуация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соблюдать орфографические и пунктуационные нормы в процессе письма (в объеме содержания курса);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выбор написания в устной форме (рассуждение) и письменной норме (с помощью графических символов);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обнаруживать и исправлять орфографические и пунктуационные ошибки;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извлекать необходимую информацию из орфографических словарей и справочников; использовать ее в процессе письма.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11. Культура речи.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различать варианты орфоэпических, лексических, грамматических, стилистических, правописных норм современного русского литературного языка;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корректировать собственные речевые высказывания на основе владения основными нормами русского литературного языка.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высказывание с точки зрения соблюдения норм современного русского литературного языка, а также с точки зрения коммуникативной целесообразности, точности, уместности, выразительности, богатства речи;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нормативные словари и справочники, в том числе мультимедийные, для получения информации о нормах современного русского литературного языка.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12. Язык и культура.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 научится: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proofErr w:type="gramStart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Обучающийся</w:t>
      </w:r>
      <w:proofErr w:type="gramEnd"/>
      <w:r w:rsidRPr="00CA67F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получит возможность научиться: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характеризовать на отдельных примерах взаимосвязь языка, культуры и истории народа — носителя языка;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CA67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русский речевой этикет и сравнивать его с речевым этикетом отдельных народов России и мира.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русского языка  на этапе основного общего образования  в 8 классе в объёме 102 часа. Согласно календарному учебному графику и расписанию уроков на 2018-2019 учебный год в МБОУ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 курс программы реализуется за 98 часов. Учебный материал изучается в полном объеме.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русского языка под ред.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А.Д.Шмелёва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курс 8 класса включает в себя 4 главы (модули). Глава представляет собой логически законченную методическую систему изучения языка, имеющую общее название. В 8 классе названия глав следующие: «Русский язык в современном мире», «Межкультурная коммуникация»,  «Роль русского языка в Российской Федерации», «Русский язык – мировой язык».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разделы, составляющие  модуль, остаются неизменными:  «О языке и речи», «Система языка», «Правописание», «Текст», «Язык и культура. Культура речи», «Повторение». Количество часов по разделам в каждом модуле неодинаково. Это определено сложностью изучаемого материала и программными авторскими рекомендациями.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1 </w:t>
      </w:r>
      <w:proofErr w:type="gramStart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1)  Русский язык в современном мире.   20 часов.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в современном мире. </w:t>
      </w:r>
      <w:proofErr w:type="spellStart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словообразование. Лексика и фразеология. Морфология. </w:t>
      </w: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Синтаксис. Правописание  служебных слов. Правописание неопределенных и отрицательных местоимений и наречий. Правописание </w:t>
      </w:r>
      <w:r w:rsidRPr="00CA67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не</w:t>
      </w: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CA67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</w:t>
      </w: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разными частями речи.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 устной и письменной речи. Правила эффективного общения.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2 </w:t>
      </w:r>
      <w:proofErr w:type="gramStart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2)   Межкультурная коммуникация. 24 часов.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Диалог культур. Синтаксис. Односоставные предложения. Гласные и согласные в </w:t>
      </w:r>
      <w:proofErr w:type="gramStart"/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корне слова</w:t>
      </w:r>
      <w:proofErr w:type="gramEnd"/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Правописание приставок. 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Правописание </w:t>
      </w:r>
      <w:r w:rsidRPr="00CA67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</w:t>
      </w: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CA67F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нн</w:t>
      </w:r>
      <w:proofErr w:type="spellEnd"/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разных частях речи. Слитное, раздельное и дефисное написание слов разных частей речи.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Односоставные предложения в текстах разных функциональных разновидностей языка. Интервью. Синонимия односоставных и двусоставных предложений.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3 </w:t>
      </w:r>
      <w:proofErr w:type="gramStart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3)   Роль русского языка в Российской Федерации. 28 час.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Национальный, государственный и межнациональный язык. Осложненное простое предложение. </w:t>
      </w: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Тире при неполном предложении.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Знаки препинания в осложненном простом предложении. Средства связи в текстах разных функциональных разновидностей языка.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Официально-деловой стиль: доверенность. Употребление обращений в речи. </w:t>
      </w: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вводных конструкций в речи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4 </w:t>
      </w:r>
      <w:proofErr w:type="gramStart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A6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4)    Русский язык – мировой язык. 26 часов.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в мире. </w:t>
      </w: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Обособленные члены предложения. Знаки препинания в предложениях с обособленными членами предложения.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Научный стиль речи: реферат, доклад. Этичность речевого общения. Синтаксические нормы: употребление обособленных членов предложения.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РАБОТЫ ПО РУССКОМУ ЯЗЫКУ В 8 КЛАССЕ</w:t>
      </w:r>
    </w:p>
    <w:tbl>
      <w:tblPr>
        <w:tblStyle w:val="112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1985"/>
      </w:tblGrid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диктант на остаточные знания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/р Сжатое изложение 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 по главе «Русский язык в современном мире»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/р Сочинение-размышление 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«Односоставные предложения» по упражнению 76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/р Свободное изложение 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/р .Сочинение-описание 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tabs>
                <w:tab w:val="left" w:pos="40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/р Свободное изложение 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(диктант) по теме «Осложненное простое предложение»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(диктант) 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/р И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зложение 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Сжатое изложение 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 по главе «Роль русского языка в Российской Федерации»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«Предложения с обособленными членами предложения»</w:t>
            </w:r>
          </w:p>
        </w:tc>
      </w:tr>
      <w:tr w:rsidR="00CA67F1" w:rsidRPr="00CA67F1" w:rsidTr="009374C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</w:tbl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CA67F1" w:rsidRPr="00CA67F1" w:rsidRDefault="00CA67F1" w:rsidP="00CA67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2"/>
        <w:tblW w:w="14565" w:type="dxa"/>
        <w:tblLayout w:type="fixed"/>
        <w:tblLook w:val="04A0" w:firstRow="1" w:lastRow="0" w:firstColumn="1" w:lastColumn="0" w:noHBand="0" w:noVBand="1"/>
      </w:tblPr>
      <w:tblGrid>
        <w:gridCol w:w="955"/>
        <w:gridCol w:w="1280"/>
        <w:gridCol w:w="1131"/>
        <w:gridCol w:w="14"/>
        <w:gridCol w:w="5384"/>
        <w:gridCol w:w="2258"/>
        <w:gridCol w:w="3543"/>
      </w:tblGrid>
      <w:tr w:rsidR="00CA67F1" w:rsidRPr="00CA67F1" w:rsidTr="009374C9">
        <w:tc>
          <w:tcPr>
            <w:tcW w:w="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24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53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компонент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Материально-техническое 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обеспечение</w:t>
            </w:r>
          </w:p>
        </w:tc>
      </w:tr>
      <w:tr w:rsidR="00CA67F1" w:rsidRPr="00CA67F1" w:rsidTr="009374C9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7F1" w:rsidRPr="00CA67F1" w:rsidRDefault="00CA67F1" w:rsidP="00CA67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7F1" w:rsidRPr="00CA67F1" w:rsidRDefault="00CA67F1" w:rsidP="00CA67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7F1" w:rsidRPr="00CA67F1" w:rsidRDefault="00CA67F1" w:rsidP="00CA67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7F1" w:rsidRPr="00CA67F1" w:rsidRDefault="00CA67F1" w:rsidP="00CA67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1. Русский язык в современном мире.  20 часов.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в современном мире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Морфемный состав слова и способы словообразования (повторение)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" </w:t>
            </w: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словообразование"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Группы слов по происхождению и употреблению (повторение)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"Повторяем"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Группы фразеологизмов по происхождению и употреблению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частей речи в русском языке (повторение)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Виды словосочетаний и предложений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Словари-онлайн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Интонация и порядок слов в предложении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Словари-онлайн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диктант на остаточные знания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предлогов.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частиц.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"Повторяем"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союзов.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rPr>
          <w:trHeight w:val="563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неопределенных и отрицательных местоимений и наречий.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Ю.Дьяконов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«Ливень»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 тренажёр "Орфография"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не и ни с разными частями речи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ятельная работа (диктант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) по теме  «Правописание НЕ и НИ с разными частями речи»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 рисунок-схем</w:t>
            </w:r>
            <w:proofErr w:type="gram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кластер)</w:t>
            </w:r>
          </w:p>
        </w:tc>
      </w:tr>
      <w:tr w:rsidR="00CA67F1" w:rsidRPr="00CA67F1" w:rsidTr="009374C9">
        <w:trPr>
          <w:trHeight w:val="285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rPr>
          <w:trHeight w:val="255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/р Текст в устной и письменной речи.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 средства лексики и фразеологии.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"Повторяем"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/р Сжатое изложение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повторение главы « Русский язык в современном мире»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«Повторяем»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 по главе</w:t>
            </w:r>
          </w:p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«Русский язык в современном мире»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rPr>
          <w:trHeight w:val="261"/>
        </w:trPr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eastAsia="Calibri" w:hAnsi="Times New Roman"/>
                <w:b/>
                <w:sz w:val="24"/>
                <w:szCs w:val="24"/>
              </w:rPr>
              <w:t>Глава 2. Межкультурная коммуникация. 24 часа.</w:t>
            </w:r>
          </w:p>
        </w:tc>
      </w:tr>
      <w:tr w:rsidR="00CA67F1" w:rsidRPr="00CA67F1" w:rsidTr="009374C9">
        <w:trPr>
          <w:trHeight w:val="281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двусоставные и односоставные предложения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Определенно-личные предложения</w:t>
            </w:r>
          </w:p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М. Шолохов «</w:t>
            </w: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Нахаленок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ресурс. Сайт Захарьиной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Неопределённо-личные предложения   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Обобщённо-личные предложения  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Безличные  предложения</w:t>
            </w: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tabs>
                <w:tab w:val="left" w:pos="180"/>
                <w:tab w:val="right" w:pos="318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Безличные  предложения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Назывные предложения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 Сочинен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ие-размышление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tabs>
                <w:tab w:val="right" w:pos="31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Неполные предложения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и согласные в </w:t>
            </w:r>
            <w:proofErr w:type="gram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67F1" w:rsidRPr="00CA67F1" w:rsidRDefault="00CA67F1" w:rsidP="00CA67F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N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Ю.Дьяконов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«Ливень»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«Односоставн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ые предложения»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Н и НН в разных частях речи</w:t>
            </w:r>
          </w:p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 Своб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одное изложение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Слитное написание слов разных частей речи (обобщение).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Раздельное написание слов разных частей речи (обобщение).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словари-онлайн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</w:rPr>
              <w:t>Дефисное написание слов разных частей речи (обобщение)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/р Односоставные предложения в текстах разных функциональных разновидностей языка.               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/р .Сочинение-описание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Приложение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Синонимия односоставных и двусоставных предложений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Говорим без ошибок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Ю.Дьяконов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«Ливень»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ресурс. Сайт Захарьиной</w:t>
            </w:r>
          </w:p>
        </w:tc>
      </w:tr>
      <w:tr w:rsidR="00CA67F1" w:rsidRPr="00CA67F1" w:rsidTr="009374C9">
        <w:trPr>
          <w:trHeight w:val="411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повторение главы «Межкультурная коммуникация»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CA67F1" w:rsidRPr="00CA67F1" w:rsidTr="009374C9">
        <w:trPr>
          <w:trHeight w:val="131"/>
        </w:trPr>
        <w:tc>
          <w:tcPr>
            <w:tcW w:w="14567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eastAsia="Calibri" w:hAnsi="Times New Roman"/>
                <w:b/>
                <w:sz w:val="24"/>
                <w:szCs w:val="24"/>
              </w:rPr>
              <w:t>Глава 3.  Роль русского языка в Российской Федерации. 28 часов.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Национальный, государственный и межнациональный язык.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Осложнённое простое предложение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Вводные  конструкции.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М. Шолохов «</w:t>
            </w: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Нахаленок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"Повторяем"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"Повторяем"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ресурс. Сайт Захарьиной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Однородные и неоднородные определения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Однородные и неоднородные определения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Таблица 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Союзы при однородных членах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"Повторяем"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(диктант) по теме «Осложненное простое предложение»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ресурс. Сайт Захарьиной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 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ресурс. Сайт Захарьиной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Тире в неполном предложении</w:t>
            </w:r>
          </w:p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Ю.Дьяконов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«Ливень»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при обращениях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"Повторяем"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при вводных конструкциях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"Повторяем"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при  однородных  членах с союзами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ресурс. Сайт Захарьиной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при однородных членах с обобщающими словами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(диктант)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в текстах разных функциональных разновидностей языка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ресурс. Сайт Захарьиной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tabs>
                <w:tab w:val="righ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/р изложение</w:t>
            </w: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Официально деловой стиль: доверенность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обращений в речи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вводных конструкций в речи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Говорим без ошибок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Мультимедиа 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Сжатое изложение </w:t>
            </w:r>
          </w:p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Ю.Дьяконов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«Ливень»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Комплексное повторение главы «Роль русского языка в Российской Федерации»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rPr>
          <w:trHeight w:val="392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 по главе «Роль русского языка в Российской Федерации»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учебнику</w:t>
            </w:r>
          </w:p>
        </w:tc>
      </w:tr>
      <w:tr w:rsidR="00CA67F1" w:rsidRPr="00CA67F1" w:rsidTr="009374C9">
        <w:trPr>
          <w:trHeight w:val="150"/>
        </w:trPr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eastAsia="Calibri" w:hAnsi="Times New Roman"/>
                <w:b/>
                <w:sz w:val="24"/>
                <w:szCs w:val="24"/>
              </w:rPr>
              <w:t>Глава 4.  Русский язык – мировой язык. 26 часов.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в мире.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Предложения с обособленными членами предложения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учебнику</w:t>
            </w:r>
          </w:p>
        </w:tc>
      </w:tr>
      <w:tr w:rsidR="00CA67F1" w:rsidRPr="00CA67F1" w:rsidTr="009374C9">
        <w:trPr>
          <w:trHeight w:val="510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Обособленные определения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rPr>
          <w:trHeight w:val="495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Обособленные определения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tabs>
                <w:tab w:val="righ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Обособленные обстоятельства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A67F1" w:rsidRPr="00CA67F1" w:rsidRDefault="00CA67F1" w:rsidP="00CA67F1">
            <w:pPr>
              <w:tabs>
                <w:tab w:val="righ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Ф.Крюков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"Казачка"                  (из 1 главы)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Текст художественной литературы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Ограничительно-выделительные обороты (обособленные дополнения)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Уточняющие и пояснительные члены предложения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Текст художественной литературы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Присоединительные члены предложения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«Вводные слова и словосочетания</w:t>
            </w:r>
            <w:proofErr w:type="gram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по теме «Предложения с обособленными членами предложения»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«Повторяем»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контрольной работы. Знаки препинания  в предложениях с обособленными определениями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Обособленные согласованные определения</w:t>
            </w:r>
          </w:p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Рисунок-схема (кластер)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несогласованные определения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М. Шолохов «</w:t>
            </w: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Нахаленок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Текст художественной литературы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Обособленные несогласованные определения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предложениях с обособленными приложениями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предложениях с обособленными приложениями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Знаки препинания в предложениях с обособленными обстоятельствами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слайдовая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Знаки препинания при уточняющих, присоединительных, пояснительных членах предложения.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при уточняющих, присоединительных, пояснительных членах предложения.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М. Шолохов «</w:t>
            </w: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Нахаленок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материал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7F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«Союзы»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помежуточной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аттестации 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стиль речи:  реферат, доклад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Этичность речевого общения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«Союзы»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Синтаксические нормы: употребление обособленных членов предложения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Таблица «Союзы»</w:t>
            </w:r>
          </w:p>
        </w:tc>
      </w:tr>
      <w:tr w:rsidR="00CA67F1" w:rsidRPr="00CA67F1" w:rsidTr="009374C9"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Говорим без ошибок</w:t>
            </w:r>
          </w:p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учебнику</w:t>
            </w:r>
          </w:p>
        </w:tc>
      </w:tr>
      <w:tr w:rsidR="00CA67F1" w:rsidRPr="00CA67F1" w:rsidTr="009374C9">
        <w:trPr>
          <w:trHeight w:val="85"/>
        </w:trPr>
        <w:tc>
          <w:tcPr>
            <w:tcW w:w="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7F1" w:rsidRPr="00CA67F1" w:rsidRDefault="00CA67F1" w:rsidP="00CA67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повторение главы «Русский язык – мировой язык»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Ю.Дьяконов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«Ливень»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7F1" w:rsidRPr="00CA67F1" w:rsidRDefault="00CA67F1" w:rsidP="00CA67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CA6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bookmarkEnd w:id="0"/>
    </w:tbl>
    <w:p w:rsidR="00CA67F1" w:rsidRPr="00CA67F1" w:rsidRDefault="00CA67F1" w:rsidP="00CA67F1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Calibri" w:eastAsia="Calibri" w:hAnsi="Calibri" w:cs="Times New Roman"/>
          <w:shd w:val="clear" w:color="auto" w:fill="FFFFFF"/>
        </w:rPr>
      </w:pPr>
    </w:p>
    <w:p w:rsidR="00F00186" w:rsidRDefault="00F00186"/>
    <w:sectPr w:rsidR="00F00186" w:rsidSect="00B55BE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3768DAD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873DD"/>
    <w:multiLevelType w:val="hybridMultilevel"/>
    <w:tmpl w:val="5DDE610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D4E1EA0"/>
    <w:multiLevelType w:val="hybridMultilevel"/>
    <w:tmpl w:val="CE16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8526E"/>
    <w:multiLevelType w:val="hybridMultilevel"/>
    <w:tmpl w:val="D0C4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CC101E"/>
    <w:multiLevelType w:val="hybridMultilevel"/>
    <w:tmpl w:val="283E5B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2D0A0A"/>
    <w:multiLevelType w:val="hybridMultilevel"/>
    <w:tmpl w:val="A6D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1A49C0"/>
    <w:multiLevelType w:val="hybridMultilevel"/>
    <w:tmpl w:val="D720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E66E2"/>
    <w:multiLevelType w:val="hybridMultilevel"/>
    <w:tmpl w:val="55AAC9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AE0E23"/>
    <w:multiLevelType w:val="hybridMultilevel"/>
    <w:tmpl w:val="43C4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D1475E7"/>
    <w:multiLevelType w:val="hybridMultilevel"/>
    <w:tmpl w:val="BEC2B19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948AC"/>
    <w:multiLevelType w:val="hybridMultilevel"/>
    <w:tmpl w:val="2648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A1D33"/>
    <w:multiLevelType w:val="hybridMultilevel"/>
    <w:tmpl w:val="B96A9C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A0938"/>
    <w:multiLevelType w:val="hybridMultilevel"/>
    <w:tmpl w:val="37B6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16341"/>
    <w:multiLevelType w:val="hybridMultilevel"/>
    <w:tmpl w:val="D3723284"/>
    <w:lvl w:ilvl="0" w:tplc="71A2B84A">
      <w:start w:val="1"/>
      <w:numFmt w:val="decimal"/>
      <w:lvlText w:val="%1."/>
      <w:lvlJc w:val="left"/>
      <w:pPr>
        <w:ind w:left="800" w:hanging="360"/>
      </w:pPr>
      <w:rPr>
        <w:rFonts w:ascii="Times New Roman" w:eastAsia="Calibri" w:hAnsi="Times New Roman"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6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B7BBD"/>
    <w:multiLevelType w:val="hybridMultilevel"/>
    <w:tmpl w:val="85D600E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07917"/>
    <w:multiLevelType w:val="multilevel"/>
    <w:tmpl w:val="54B2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15"/>
  </w:num>
  <w:num w:numId="6">
    <w:abstractNumId w:val="3"/>
  </w:num>
  <w:num w:numId="7">
    <w:abstractNumId w:val="23"/>
  </w:num>
  <w:num w:numId="8">
    <w:abstractNumId w:val="27"/>
  </w:num>
  <w:num w:numId="9">
    <w:abstractNumId w:val="20"/>
  </w:num>
  <w:num w:numId="10">
    <w:abstractNumId w:val="10"/>
  </w:num>
  <w:num w:numId="11">
    <w:abstractNumId w:val="19"/>
  </w:num>
  <w:num w:numId="12">
    <w:abstractNumId w:val="7"/>
  </w:num>
  <w:num w:numId="13">
    <w:abstractNumId w:val="31"/>
  </w:num>
  <w:num w:numId="14">
    <w:abstractNumId w:val="14"/>
  </w:num>
  <w:num w:numId="15">
    <w:abstractNumId w:val="16"/>
  </w:num>
  <w:num w:numId="16">
    <w:abstractNumId w:val="28"/>
  </w:num>
  <w:num w:numId="17">
    <w:abstractNumId w:val="17"/>
  </w:num>
  <w:num w:numId="18">
    <w:abstractNumId w:val="12"/>
  </w:num>
  <w:num w:numId="19">
    <w:abstractNumId w:val="26"/>
  </w:num>
  <w:num w:numId="20">
    <w:abstractNumId w:val="5"/>
  </w:num>
  <w:num w:numId="2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4">
    <w:abstractNumId w:val="4"/>
  </w:num>
  <w:num w:numId="25">
    <w:abstractNumId w:val="22"/>
  </w:num>
  <w:num w:numId="26">
    <w:abstractNumId w:val="25"/>
  </w:num>
  <w:num w:numId="27">
    <w:abstractNumId w:val="8"/>
  </w:num>
  <w:num w:numId="28">
    <w:abstractNumId w:val="13"/>
  </w:num>
  <w:num w:numId="29">
    <w:abstractNumId w:val="9"/>
  </w:num>
  <w:num w:numId="30">
    <w:abstractNumId w:val="18"/>
  </w:num>
  <w:num w:numId="31">
    <w:abstractNumId w:val="11"/>
  </w:num>
  <w:num w:numId="32">
    <w:abstractNumId w:val="24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97"/>
    <w:rsid w:val="002F5D94"/>
    <w:rsid w:val="0055407F"/>
    <w:rsid w:val="00CA67F1"/>
    <w:rsid w:val="00E47497"/>
    <w:rsid w:val="00F0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7F1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qFormat/>
    <w:rsid w:val="00CA67F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nhideWhenUsed/>
    <w:qFormat/>
    <w:rsid w:val="00CA67F1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67F1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A67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67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67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67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67F1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7F1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rsid w:val="00CA67F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67F1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67F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67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A67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6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67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A67F1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67F1"/>
  </w:style>
  <w:style w:type="paragraph" w:styleId="a3">
    <w:name w:val="Body Text Indent"/>
    <w:basedOn w:val="a"/>
    <w:link w:val="a4"/>
    <w:uiPriority w:val="99"/>
    <w:rsid w:val="00CA67F1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6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A6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A6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67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A67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Normal (Web)"/>
    <w:basedOn w:val="a"/>
    <w:uiPriority w:val="99"/>
    <w:rsid w:val="00CA67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A67F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CA67F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CA67F1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3">
    <w:name w:val="Основной текст (6) + Курсив3"/>
    <w:basedOn w:val="61"/>
    <w:rsid w:val="00CA67F1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Курсив2"/>
    <w:basedOn w:val="61"/>
    <w:rsid w:val="00CA67F1"/>
    <w:rPr>
      <w:rFonts w:ascii="Times New Roman" w:hAnsi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rsid w:val="00CA67F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CA67F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b">
    <w:name w:val="footnote reference"/>
    <w:basedOn w:val="a0"/>
    <w:uiPriority w:val="99"/>
    <w:rsid w:val="00CA67F1"/>
    <w:rPr>
      <w:rFonts w:cs="Times New Roman"/>
      <w:vertAlign w:val="superscript"/>
    </w:rPr>
  </w:style>
  <w:style w:type="character" w:customStyle="1" w:styleId="621">
    <w:name w:val="Основной текст (6) + Полужирный2"/>
    <w:basedOn w:val="61"/>
    <w:rsid w:val="00CA67F1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630">
    <w:name w:val="Основной текст (6) + Полужирный3"/>
    <w:basedOn w:val="61"/>
    <w:rsid w:val="00CA67F1"/>
    <w:rPr>
      <w:rFonts w:ascii="Times New Roman" w:hAnsi="Times New Roman"/>
      <w:b/>
      <w:bCs/>
      <w:spacing w:val="0"/>
      <w:shd w:val="clear" w:color="auto" w:fill="FFFFFF"/>
    </w:rPr>
  </w:style>
  <w:style w:type="paragraph" w:customStyle="1" w:styleId="Default">
    <w:name w:val="Default"/>
    <w:uiPriority w:val="99"/>
    <w:rsid w:val="00CA6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CA67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rsid w:val="00CA67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CA6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CA6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basedOn w:val="a0"/>
    <w:unhideWhenUsed/>
    <w:rsid w:val="00CA67F1"/>
    <w:rPr>
      <w:color w:val="F5B757"/>
      <w:u w:val="single"/>
    </w:rPr>
  </w:style>
  <w:style w:type="character" w:customStyle="1" w:styleId="14">
    <w:name w:val="Просмотренная гиперссылка1"/>
    <w:basedOn w:val="a0"/>
    <w:unhideWhenUsed/>
    <w:rsid w:val="00CA67F1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CA67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CA67F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A67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A67F1"/>
    <w:rPr>
      <w:rFonts w:ascii="Calibri" w:eastAsia="Calibri" w:hAnsi="Calibri" w:cs="Times New Roman"/>
    </w:rPr>
  </w:style>
  <w:style w:type="paragraph" w:styleId="af4">
    <w:name w:val="Body Text"/>
    <w:basedOn w:val="a"/>
    <w:link w:val="af5"/>
    <w:uiPriority w:val="99"/>
    <w:unhideWhenUsed/>
    <w:rsid w:val="00CA67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CA6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A6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A67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A67F1"/>
  </w:style>
  <w:style w:type="character" w:customStyle="1" w:styleId="af6">
    <w:name w:val="Текст выноски Знак"/>
    <w:basedOn w:val="a0"/>
    <w:link w:val="af7"/>
    <w:uiPriority w:val="99"/>
    <w:semiHidden/>
    <w:rsid w:val="00CA67F1"/>
    <w:rPr>
      <w:rFonts w:ascii="Tahoma" w:eastAsia="Calibri" w:hAnsi="Tahoma" w:cs="Tahoma"/>
      <w:sz w:val="16"/>
      <w:szCs w:val="16"/>
      <w:lang w:val="en-US" w:eastAsia="ru-RU"/>
    </w:rPr>
  </w:style>
  <w:style w:type="paragraph" w:styleId="af7">
    <w:name w:val="Balloon Text"/>
    <w:basedOn w:val="a"/>
    <w:link w:val="af6"/>
    <w:uiPriority w:val="99"/>
    <w:semiHidden/>
    <w:unhideWhenUsed/>
    <w:rsid w:val="00CA6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15">
    <w:name w:val="Текст выноски Знак1"/>
    <w:basedOn w:val="a0"/>
    <w:uiPriority w:val="99"/>
    <w:semiHidden/>
    <w:rsid w:val="00CA67F1"/>
    <w:rPr>
      <w:rFonts w:ascii="Tahoma" w:hAnsi="Tahoma" w:cs="Tahoma"/>
      <w:sz w:val="16"/>
      <w:szCs w:val="16"/>
    </w:rPr>
  </w:style>
  <w:style w:type="paragraph" w:customStyle="1" w:styleId="16">
    <w:name w:val="Без интервала1"/>
    <w:uiPriority w:val="99"/>
    <w:rsid w:val="00CA67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Заголовок №1_"/>
    <w:link w:val="18"/>
    <w:locked/>
    <w:rsid w:val="00CA67F1"/>
    <w:rPr>
      <w:rFonts w:ascii="Segoe UI" w:eastAsia="Segoe UI" w:hAnsi="Segoe UI" w:cs="Segoe UI"/>
      <w:shd w:val="clear" w:color="auto" w:fill="FFFFFF"/>
    </w:rPr>
  </w:style>
  <w:style w:type="paragraph" w:customStyle="1" w:styleId="18">
    <w:name w:val="Заголовок №1"/>
    <w:basedOn w:val="a"/>
    <w:link w:val="17"/>
    <w:rsid w:val="00CA67F1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8">
    <w:name w:val="Основной текст_"/>
    <w:link w:val="160"/>
    <w:locked/>
    <w:rsid w:val="00CA67F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0">
    <w:name w:val="Основной текст16"/>
    <w:basedOn w:val="a"/>
    <w:link w:val="af8"/>
    <w:rsid w:val="00CA67F1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CA67F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67F1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9">
    <w:name w:val="Содержимое таблицы"/>
    <w:basedOn w:val="a"/>
    <w:uiPriority w:val="99"/>
    <w:rsid w:val="00CA67F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CA67F1"/>
  </w:style>
  <w:style w:type="character" w:customStyle="1" w:styleId="FontStyle43">
    <w:name w:val="Font Style43"/>
    <w:rsid w:val="00CA67F1"/>
    <w:rPr>
      <w:rFonts w:ascii="Times New Roman" w:hAnsi="Times New Roman" w:cs="Times New Roman" w:hint="default"/>
      <w:sz w:val="18"/>
      <w:szCs w:val="18"/>
    </w:rPr>
  </w:style>
  <w:style w:type="character" w:customStyle="1" w:styleId="afa">
    <w:name w:val="Основной текст + Курсив"/>
    <w:rsid w:val="00CA67F1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b">
    <w:name w:val="Основной текст + Полужирный"/>
    <w:rsid w:val="00CA67F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CA67F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CA67F1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uiPriority w:val="99"/>
    <w:rsid w:val="00CA67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ro14">
    <w:name w:val="intro14"/>
    <w:basedOn w:val="a0"/>
    <w:rsid w:val="00CA67F1"/>
  </w:style>
  <w:style w:type="paragraph" w:styleId="24">
    <w:name w:val="Body Text 2"/>
    <w:basedOn w:val="a"/>
    <w:link w:val="25"/>
    <w:uiPriority w:val="99"/>
    <w:rsid w:val="00CA67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CA67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c">
    <w:name w:val="page number"/>
    <w:basedOn w:val="a0"/>
    <w:rsid w:val="00CA67F1"/>
  </w:style>
  <w:style w:type="paragraph" w:customStyle="1" w:styleId="rvps11">
    <w:name w:val="rvps11"/>
    <w:basedOn w:val="a"/>
    <w:uiPriority w:val="99"/>
    <w:rsid w:val="00CA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CA67F1"/>
  </w:style>
  <w:style w:type="character" w:customStyle="1" w:styleId="FontStyle26">
    <w:name w:val="Font Style26"/>
    <w:rsid w:val="00CA67F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CA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CA67F1"/>
    <w:rPr>
      <w:rFonts w:ascii="Times New Roman" w:hAnsi="Times New Roman" w:cs="Times New Roman"/>
      <w:i/>
      <w:iCs/>
      <w:sz w:val="22"/>
      <w:szCs w:val="22"/>
    </w:rPr>
  </w:style>
  <w:style w:type="paragraph" w:styleId="afd">
    <w:name w:val="Subtitle"/>
    <w:basedOn w:val="a"/>
    <w:next w:val="a"/>
    <w:link w:val="afe"/>
    <w:uiPriority w:val="11"/>
    <w:qFormat/>
    <w:rsid w:val="00CA67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CA67F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CA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A67F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A67F1"/>
    <w:rPr>
      <w:rFonts w:cs="Times New Roman"/>
    </w:rPr>
  </w:style>
  <w:style w:type="paragraph" w:customStyle="1" w:styleId="19">
    <w:name w:val="Абзац списка1"/>
    <w:basedOn w:val="a"/>
    <w:uiPriority w:val="99"/>
    <w:rsid w:val="00CA67F1"/>
    <w:pPr>
      <w:ind w:left="720"/>
    </w:pPr>
    <w:rPr>
      <w:rFonts w:ascii="Calibri" w:eastAsia="Calibri" w:hAnsi="Calibri" w:cs="Calibri"/>
      <w:lang w:eastAsia="ru-RU"/>
    </w:rPr>
  </w:style>
  <w:style w:type="character" w:styleId="aff">
    <w:name w:val="Strong"/>
    <w:basedOn w:val="a0"/>
    <w:uiPriority w:val="22"/>
    <w:qFormat/>
    <w:rsid w:val="00CA67F1"/>
    <w:rPr>
      <w:b/>
      <w:bCs/>
    </w:rPr>
  </w:style>
  <w:style w:type="character" w:customStyle="1" w:styleId="c36">
    <w:name w:val="c36"/>
    <w:basedOn w:val="a0"/>
    <w:rsid w:val="00CA67F1"/>
  </w:style>
  <w:style w:type="character" w:customStyle="1" w:styleId="c5">
    <w:name w:val="c5"/>
    <w:basedOn w:val="a0"/>
    <w:rsid w:val="00CA67F1"/>
  </w:style>
  <w:style w:type="paragraph" w:customStyle="1" w:styleId="c6">
    <w:name w:val="c6"/>
    <w:basedOn w:val="a"/>
    <w:uiPriority w:val="99"/>
    <w:rsid w:val="00CA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67F1"/>
  </w:style>
  <w:style w:type="numbering" w:customStyle="1" w:styleId="110">
    <w:name w:val="Нет списка11"/>
    <w:next w:val="a2"/>
    <w:uiPriority w:val="99"/>
    <w:semiHidden/>
    <w:unhideWhenUsed/>
    <w:rsid w:val="00CA67F1"/>
  </w:style>
  <w:style w:type="numbering" w:customStyle="1" w:styleId="111">
    <w:name w:val="Нет списка111"/>
    <w:next w:val="a2"/>
    <w:uiPriority w:val="99"/>
    <w:semiHidden/>
    <w:unhideWhenUsed/>
    <w:rsid w:val="00CA67F1"/>
  </w:style>
  <w:style w:type="table" w:customStyle="1" w:styleId="112">
    <w:name w:val="Сетка таблицы11"/>
    <w:basedOn w:val="a1"/>
    <w:next w:val="ac"/>
    <w:uiPriority w:val="59"/>
    <w:rsid w:val="00CA67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59"/>
    <w:rsid w:val="00CA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A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CA67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7F1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qFormat/>
    <w:rsid w:val="00CA67F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nhideWhenUsed/>
    <w:qFormat/>
    <w:rsid w:val="00CA67F1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A67F1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A67F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A67F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A67F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67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A67F1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7F1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rsid w:val="00CA67F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A67F1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67F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67F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A67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6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A67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A67F1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67F1"/>
  </w:style>
  <w:style w:type="paragraph" w:styleId="a3">
    <w:name w:val="Body Text Indent"/>
    <w:basedOn w:val="a"/>
    <w:link w:val="a4"/>
    <w:uiPriority w:val="99"/>
    <w:rsid w:val="00CA67F1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6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A6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A6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A67F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A67F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8">
    <w:name w:val="Normal (Web)"/>
    <w:basedOn w:val="a"/>
    <w:uiPriority w:val="99"/>
    <w:rsid w:val="00CA67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A67F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CA67F1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CA67F1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3">
    <w:name w:val="Основной текст (6) + Курсив3"/>
    <w:basedOn w:val="61"/>
    <w:rsid w:val="00CA67F1"/>
    <w:rPr>
      <w:rFonts w:ascii="Times New Roman" w:hAnsi="Times New Roman"/>
      <w:i/>
      <w:iCs/>
      <w:spacing w:val="0"/>
      <w:shd w:val="clear" w:color="auto" w:fill="FFFFFF"/>
    </w:rPr>
  </w:style>
  <w:style w:type="character" w:customStyle="1" w:styleId="620">
    <w:name w:val="Основной текст (6) + Курсив2"/>
    <w:basedOn w:val="61"/>
    <w:rsid w:val="00CA67F1"/>
    <w:rPr>
      <w:rFonts w:ascii="Times New Roman" w:hAnsi="Times New Roman"/>
      <w:i/>
      <w:iCs/>
      <w:spacing w:val="0"/>
      <w:shd w:val="clear" w:color="auto" w:fill="FFFFFF"/>
    </w:rPr>
  </w:style>
  <w:style w:type="paragraph" w:styleId="a9">
    <w:name w:val="footnote text"/>
    <w:basedOn w:val="a"/>
    <w:link w:val="aa"/>
    <w:uiPriority w:val="99"/>
    <w:rsid w:val="00CA67F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CA67F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b">
    <w:name w:val="footnote reference"/>
    <w:basedOn w:val="a0"/>
    <w:uiPriority w:val="99"/>
    <w:rsid w:val="00CA67F1"/>
    <w:rPr>
      <w:rFonts w:cs="Times New Roman"/>
      <w:vertAlign w:val="superscript"/>
    </w:rPr>
  </w:style>
  <w:style w:type="character" w:customStyle="1" w:styleId="621">
    <w:name w:val="Основной текст (6) + Полужирный2"/>
    <w:basedOn w:val="61"/>
    <w:rsid w:val="00CA67F1"/>
    <w:rPr>
      <w:rFonts w:ascii="Times New Roman" w:hAnsi="Times New Roman"/>
      <w:b/>
      <w:bCs/>
      <w:spacing w:val="0"/>
      <w:shd w:val="clear" w:color="auto" w:fill="FFFFFF"/>
    </w:rPr>
  </w:style>
  <w:style w:type="character" w:customStyle="1" w:styleId="630">
    <w:name w:val="Основной текст (6) + Полужирный3"/>
    <w:basedOn w:val="61"/>
    <w:rsid w:val="00CA67F1"/>
    <w:rPr>
      <w:rFonts w:ascii="Times New Roman" w:hAnsi="Times New Roman"/>
      <w:b/>
      <w:bCs/>
      <w:spacing w:val="0"/>
      <w:shd w:val="clear" w:color="auto" w:fill="FFFFFF"/>
    </w:rPr>
  </w:style>
  <w:style w:type="paragraph" w:customStyle="1" w:styleId="Default">
    <w:name w:val="Default"/>
    <w:uiPriority w:val="99"/>
    <w:rsid w:val="00CA67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CA67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rsid w:val="00CA67F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CA67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CA6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basedOn w:val="a0"/>
    <w:unhideWhenUsed/>
    <w:rsid w:val="00CA67F1"/>
    <w:rPr>
      <w:color w:val="F5B757"/>
      <w:u w:val="single"/>
    </w:rPr>
  </w:style>
  <w:style w:type="character" w:customStyle="1" w:styleId="14">
    <w:name w:val="Просмотренная гиперссылка1"/>
    <w:basedOn w:val="a0"/>
    <w:unhideWhenUsed/>
    <w:rsid w:val="00CA67F1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CA67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CA67F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A67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A67F1"/>
    <w:rPr>
      <w:rFonts w:ascii="Calibri" w:eastAsia="Calibri" w:hAnsi="Calibri" w:cs="Times New Roman"/>
    </w:rPr>
  </w:style>
  <w:style w:type="paragraph" w:styleId="af4">
    <w:name w:val="Body Text"/>
    <w:basedOn w:val="a"/>
    <w:link w:val="af5"/>
    <w:uiPriority w:val="99"/>
    <w:unhideWhenUsed/>
    <w:rsid w:val="00CA67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CA67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A67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CA67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CA67F1"/>
  </w:style>
  <w:style w:type="character" w:customStyle="1" w:styleId="af6">
    <w:name w:val="Текст выноски Знак"/>
    <w:basedOn w:val="a0"/>
    <w:link w:val="af7"/>
    <w:uiPriority w:val="99"/>
    <w:semiHidden/>
    <w:rsid w:val="00CA67F1"/>
    <w:rPr>
      <w:rFonts w:ascii="Tahoma" w:eastAsia="Calibri" w:hAnsi="Tahoma" w:cs="Tahoma"/>
      <w:sz w:val="16"/>
      <w:szCs w:val="16"/>
      <w:lang w:val="en-US" w:eastAsia="ru-RU"/>
    </w:rPr>
  </w:style>
  <w:style w:type="paragraph" w:styleId="af7">
    <w:name w:val="Balloon Text"/>
    <w:basedOn w:val="a"/>
    <w:link w:val="af6"/>
    <w:uiPriority w:val="99"/>
    <w:semiHidden/>
    <w:unhideWhenUsed/>
    <w:rsid w:val="00CA67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 w:eastAsia="ru-RU"/>
    </w:rPr>
  </w:style>
  <w:style w:type="character" w:customStyle="1" w:styleId="15">
    <w:name w:val="Текст выноски Знак1"/>
    <w:basedOn w:val="a0"/>
    <w:uiPriority w:val="99"/>
    <w:semiHidden/>
    <w:rsid w:val="00CA67F1"/>
    <w:rPr>
      <w:rFonts w:ascii="Tahoma" w:hAnsi="Tahoma" w:cs="Tahoma"/>
      <w:sz w:val="16"/>
      <w:szCs w:val="16"/>
    </w:rPr>
  </w:style>
  <w:style w:type="paragraph" w:customStyle="1" w:styleId="16">
    <w:name w:val="Без интервала1"/>
    <w:uiPriority w:val="99"/>
    <w:rsid w:val="00CA67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Заголовок №1_"/>
    <w:link w:val="18"/>
    <w:locked/>
    <w:rsid w:val="00CA67F1"/>
    <w:rPr>
      <w:rFonts w:ascii="Segoe UI" w:eastAsia="Segoe UI" w:hAnsi="Segoe UI" w:cs="Segoe UI"/>
      <w:shd w:val="clear" w:color="auto" w:fill="FFFFFF"/>
    </w:rPr>
  </w:style>
  <w:style w:type="paragraph" w:customStyle="1" w:styleId="18">
    <w:name w:val="Заголовок №1"/>
    <w:basedOn w:val="a"/>
    <w:link w:val="17"/>
    <w:rsid w:val="00CA67F1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8">
    <w:name w:val="Основной текст_"/>
    <w:link w:val="160"/>
    <w:locked/>
    <w:rsid w:val="00CA67F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0">
    <w:name w:val="Основной текст16"/>
    <w:basedOn w:val="a"/>
    <w:link w:val="af8"/>
    <w:rsid w:val="00CA67F1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CA67F1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A67F1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9">
    <w:name w:val="Содержимое таблицы"/>
    <w:basedOn w:val="a"/>
    <w:uiPriority w:val="99"/>
    <w:rsid w:val="00CA67F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CA67F1"/>
  </w:style>
  <w:style w:type="character" w:customStyle="1" w:styleId="FontStyle43">
    <w:name w:val="Font Style43"/>
    <w:rsid w:val="00CA67F1"/>
    <w:rPr>
      <w:rFonts w:ascii="Times New Roman" w:hAnsi="Times New Roman" w:cs="Times New Roman" w:hint="default"/>
      <w:sz w:val="18"/>
      <w:szCs w:val="18"/>
    </w:rPr>
  </w:style>
  <w:style w:type="character" w:customStyle="1" w:styleId="afa">
    <w:name w:val="Основной текст + Курсив"/>
    <w:rsid w:val="00CA67F1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b">
    <w:name w:val="Основной текст + Полужирный"/>
    <w:rsid w:val="00CA67F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CA67F1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CA67F1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uiPriority w:val="99"/>
    <w:rsid w:val="00CA67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ro14">
    <w:name w:val="intro14"/>
    <w:basedOn w:val="a0"/>
    <w:rsid w:val="00CA67F1"/>
  </w:style>
  <w:style w:type="paragraph" w:styleId="24">
    <w:name w:val="Body Text 2"/>
    <w:basedOn w:val="a"/>
    <w:link w:val="25"/>
    <w:uiPriority w:val="99"/>
    <w:rsid w:val="00CA67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CA67F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c">
    <w:name w:val="page number"/>
    <w:basedOn w:val="a0"/>
    <w:rsid w:val="00CA67F1"/>
  </w:style>
  <w:style w:type="paragraph" w:customStyle="1" w:styleId="rvps11">
    <w:name w:val="rvps11"/>
    <w:basedOn w:val="a"/>
    <w:uiPriority w:val="99"/>
    <w:rsid w:val="00CA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CA67F1"/>
  </w:style>
  <w:style w:type="character" w:customStyle="1" w:styleId="FontStyle26">
    <w:name w:val="Font Style26"/>
    <w:rsid w:val="00CA67F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CA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CA67F1"/>
    <w:rPr>
      <w:rFonts w:ascii="Times New Roman" w:hAnsi="Times New Roman" w:cs="Times New Roman"/>
      <w:i/>
      <w:iCs/>
      <w:sz w:val="22"/>
      <w:szCs w:val="22"/>
    </w:rPr>
  </w:style>
  <w:style w:type="paragraph" w:styleId="afd">
    <w:name w:val="Subtitle"/>
    <w:basedOn w:val="a"/>
    <w:next w:val="a"/>
    <w:link w:val="afe"/>
    <w:uiPriority w:val="11"/>
    <w:qFormat/>
    <w:rsid w:val="00CA67F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CA67F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CA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A67F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A67F1"/>
    <w:rPr>
      <w:rFonts w:cs="Times New Roman"/>
    </w:rPr>
  </w:style>
  <w:style w:type="paragraph" w:customStyle="1" w:styleId="19">
    <w:name w:val="Абзац списка1"/>
    <w:basedOn w:val="a"/>
    <w:uiPriority w:val="99"/>
    <w:rsid w:val="00CA67F1"/>
    <w:pPr>
      <w:ind w:left="720"/>
    </w:pPr>
    <w:rPr>
      <w:rFonts w:ascii="Calibri" w:eastAsia="Calibri" w:hAnsi="Calibri" w:cs="Calibri"/>
      <w:lang w:eastAsia="ru-RU"/>
    </w:rPr>
  </w:style>
  <w:style w:type="character" w:styleId="aff">
    <w:name w:val="Strong"/>
    <w:basedOn w:val="a0"/>
    <w:uiPriority w:val="22"/>
    <w:qFormat/>
    <w:rsid w:val="00CA67F1"/>
    <w:rPr>
      <w:b/>
      <w:bCs/>
    </w:rPr>
  </w:style>
  <w:style w:type="character" w:customStyle="1" w:styleId="c36">
    <w:name w:val="c36"/>
    <w:basedOn w:val="a0"/>
    <w:rsid w:val="00CA67F1"/>
  </w:style>
  <w:style w:type="character" w:customStyle="1" w:styleId="c5">
    <w:name w:val="c5"/>
    <w:basedOn w:val="a0"/>
    <w:rsid w:val="00CA67F1"/>
  </w:style>
  <w:style w:type="paragraph" w:customStyle="1" w:styleId="c6">
    <w:name w:val="c6"/>
    <w:basedOn w:val="a"/>
    <w:uiPriority w:val="99"/>
    <w:rsid w:val="00CA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67F1"/>
  </w:style>
  <w:style w:type="numbering" w:customStyle="1" w:styleId="110">
    <w:name w:val="Нет списка11"/>
    <w:next w:val="a2"/>
    <w:uiPriority w:val="99"/>
    <w:semiHidden/>
    <w:unhideWhenUsed/>
    <w:rsid w:val="00CA67F1"/>
  </w:style>
  <w:style w:type="numbering" w:customStyle="1" w:styleId="111">
    <w:name w:val="Нет списка111"/>
    <w:next w:val="a2"/>
    <w:uiPriority w:val="99"/>
    <w:semiHidden/>
    <w:unhideWhenUsed/>
    <w:rsid w:val="00CA67F1"/>
  </w:style>
  <w:style w:type="table" w:customStyle="1" w:styleId="112">
    <w:name w:val="Сетка таблицы11"/>
    <w:basedOn w:val="a1"/>
    <w:next w:val="ac"/>
    <w:uiPriority w:val="59"/>
    <w:rsid w:val="00CA67F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c"/>
    <w:uiPriority w:val="59"/>
    <w:rsid w:val="00CA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A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CA6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8665</Words>
  <Characters>49397</Characters>
  <Application>Microsoft Office Word</Application>
  <DocSecurity>0</DocSecurity>
  <Lines>411</Lines>
  <Paragraphs>115</Paragraphs>
  <ScaleCrop>false</ScaleCrop>
  <Company>Home</Company>
  <LinksUpToDate>false</LinksUpToDate>
  <CharactersWithSpaces>57947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Кишкевич</dc:creator>
  <cp:keywords/>
  <dc:description/>
  <cp:lastModifiedBy>Кишкевич</cp:lastModifiedBy>
  <cp:revision>2</cp:revision>
  <dcterms:created xsi:type="dcterms:W3CDTF">2018-10-01T12:25:00Z</dcterms:created>
  <dcterms:modified xsi:type="dcterms:W3CDTF">2018-10-01T12:29:00Z</dcterms:modified>
</cp:coreProperties>
</file>