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F" w:rsidRPr="00C25FFF" w:rsidRDefault="00C25FFF" w:rsidP="00C25F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25FFF">
        <w:rPr>
          <w:sz w:val="28"/>
          <w:szCs w:val="28"/>
        </w:rPr>
        <w:t>Ростовская область   Тацинский район  станица Тацинская</w:t>
      </w: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FFF">
        <w:rPr>
          <w:sz w:val="28"/>
          <w:szCs w:val="28"/>
        </w:rPr>
        <w:t>Муниципальное бюджетное общеобразовательное учреждение</w:t>
      </w: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FFF">
        <w:rPr>
          <w:sz w:val="28"/>
          <w:szCs w:val="28"/>
        </w:rPr>
        <w:t>Тацинская средняя общеобразовательная школа № 2</w:t>
      </w: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</w:pPr>
    </w:p>
    <w:p w:rsidR="00883327" w:rsidRPr="00883327" w:rsidRDefault="00883327" w:rsidP="00883327">
      <w:pPr>
        <w:autoSpaceDE w:val="0"/>
        <w:autoSpaceDN w:val="0"/>
        <w:adjustRightInd w:val="0"/>
        <w:jc w:val="center"/>
      </w:pPr>
    </w:p>
    <w:p w:rsidR="000C3758" w:rsidRPr="000C3758" w:rsidRDefault="00883327" w:rsidP="000C3758">
      <w:pPr>
        <w:autoSpaceDE w:val="0"/>
        <w:autoSpaceDN w:val="0"/>
        <w:adjustRightInd w:val="0"/>
        <w:jc w:val="both"/>
      </w:pPr>
      <w:r w:rsidRPr="00883327">
        <w:t xml:space="preserve">  </w:t>
      </w:r>
      <w:r w:rsidR="000C3758" w:rsidRPr="000C3758">
        <w:t xml:space="preserve">СОГЛАСОВАНО                                                                   </w:t>
      </w:r>
      <w:proofErr w:type="spellStart"/>
      <w:proofErr w:type="gramStart"/>
      <w:r w:rsidR="000C3758" w:rsidRPr="000C3758">
        <w:t>СОГЛАСОВАНО</w:t>
      </w:r>
      <w:proofErr w:type="spellEnd"/>
      <w:proofErr w:type="gramEnd"/>
      <w:r w:rsidR="000C3758" w:rsidRPr="000C3758">
        <w:t xml:space="preserve">                                                  УТВЕРЖДАЮ</w:t>
      </w:r>
    </w:p>
    <w:p w:rsidR="000C3758" w:rsidRPr="000C3758" w:rsidRDefault="000C3758" w:rsidP="000C3758">
      <w:pPr>
        <w:autoSpaceDE w:val="0"/>
        <w:autoSpaceDN w:val="0"/>
        <w:adjustRightInd w:val="0"/>
      </w:pPr>
      <w:r w:rsidRPr="000C3758">
        <w:t xml:space="preserve">Протокол заседания МО                                                        Заместитель директора                                        Директор школы ________ Н.В. Колбасина                                                                                                                                                                                       </w:t>
      </w:r>
    </w:p>
    <w:p w:rsidR="000C3758" w:rsidRPr="000C3758" w:rsidRDefault="000C3758" w:rsidP="000C3758">
      <w:pPr>
        <w:autoSpaceDE w:val="0"/>
        <w:autoSpaceDN w:val="0"/>
        <w:adjustRightInd w:val="0"/>
      </w:pPr>
      <w:r w:rsidRPr="000C3758">
        <w:t xml:space="preserve">учителей </w:t>
      </w:r>
      <w:r>
        <w:t>начальных классов</w:t>
      </w:r>
      <w:r w:rsidRPr="000C3758">
        <w:t xml:space="preserve">                                                по УВР  _________ М.И. Зверева                                                                                                                                                      </w:t>
      </w:r>
    </w:p>
    <w:p w:rsidR="000C3758" w:rsidRPr="000C3758" w:rsidRDefault="000C3758" w:rsidP="000C3758">
      <w:pPr>
        <w:autoSpaceDE w:val="0"/>
        <w:autoSpaceDN w:val="0"/>
        <w:adjustRightInd w:val="0"/>
        <w:jc w:val="both"/>
      </w:pPr>
      <w:r w:rsidRPr="000C3758">
        <w:t>Руководитель МО</w:t>
      </w:r>
      <w:r w:rsidR="00B40B00">
        <w:t>_________ А.Н. Марченко</w:t>
      </w:r>
      <w:r>
        <w:t xml:space="preserve"> </w:t>
      </w:r>
      <w:r w:rsidRPr="000C3758">
        <w:t xml:space="preserve">                     </w:t>
      </w:r>
    </w:p>
    <w:p w:rsidR="000C3758" w:rsidRPr="000C3758" w:rsidRDefault="000C4BD4" w:rsidP="000C3758">
      <w:pPr>
        <w:autoSpaceDE w:val="0"/>
        <w:autoSpaceDN w:val="0"/>
        <w:adjustRightInd w:val="0"/>
        <w:jc w:val="both"/>
      </w:pPr>
      <w:r>
        <w:t>Протокол МО от 29.08.2018</w:t>
      </w:r>
      <w:r w:rsidR="000C3758" w:rsidRPr="000C3758">
        <w:t xml:space="preserve">  № 1             </w:t>
      </w:r>
      <w:r>
        <w:t xml:space="preserve">                            « 29 »  08.   2018</w:t>
      </w:r>
      <w:r w:rsidR="000C3758" w:rsidRPr="000C3758">
        <w:t xml:space="preserve"> г.                               </w:t>
      </w:r>
      <w:r>
        <w:t xml:space="preserve">                   Приказ  от 30.08.2018   № 177</w:t>
      </w:r>
    </w:p>
    <w:p w:rsidR="000C3758" w:rsidRPr="000C3758" w:rsidRDefault="000C3758" w:rsidP="000C3758">
      <w:pPr>
        <w:autoSpaceDE w:val="0"/>
        <w:autoSpaceDN w:val="0"/>
        <w:adjustRightInd w:val="0"/>
      </w:pPr>
    </w:p>
    <w:p w:rsidR="00883327" w:rsidRPr="00883327" w:rsidRDefault="00883327" w:rsidP="000C3758">
      <w:pPr>
        <w:autoSpaceDE w:val="0"/>
        <w:autoSpaceDN w:val="0"/>
        <w:adjustRightInd w:val="0"/>
        <w:jc w:val="both"/>
      </w:pPr>
    </w:p>
    <w:p w:rsidR="00C25FFF" w:rsidRPr="00C25FFF" w:rsidRDefault="00C25FFF" w:rsidP="00C25FFF">
      <w:pPr>
        <w:autoSpaceDE w:val="0"/>
        <w:autoSpaceDN w:val="0"/>
        <w:adjustRightInd w:val="0"/>
      </w:pPr>
    </w:p>
    <w:p w:rsidR="00C25FFF" w:rsidRPr="00C25FFF" w:rsidRDefault="00C25FFF" w:rsidP="00C25FFF">
      <w:pPr>
        <w:autoSpaceDE w:val="0"/>
        <w:autoSpaceDN w:val="0"/>
        <w:adjustRightInd w:val="0"/>
      </w:pPr>
    </w:p>
    <w:p w:rsidR="00C25FFF" w:rsidRPr="00C25FFF" w:rsidRDefault="00C25FFF" w:rsidP="00C25FFF">
      <w:pPr>
        <w:autoSpaceDE w:val="0"/>
        <w:autoSpaceDN w:val="0"/>
        <w:adjustRightInd w:val="0"/>
      </w:pPr>
    </w:p>
    <w:p w:rsidR="00C25FFF" w:rsidRPr="00C25FFF" w:rsidRDefault="00C25FFF" w:rsidP="00C25FFF">
      <w:pPr>
        <w:autoSpaceDE w:val="0"/>
        <w:autoSpaceDN w:val="0"/>
        <w:adjustRightInd w:val="0"/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b/>
        </w:rPr>
      </w:pPr>
      <w:r w:rsidRPr="00C25FFF">
        <w:rPr>
          <w:b/>
        </w:rPr>
        <w:t>РАБОЧАЯ    ПРОГРАММА</w:t>
      </w:r>
    </w:p>
    <w:p w:rsidR="00C25FFF" w:rsidRPr="00C25FFF" w:rsidRDefault="00C25FFF" w:rsidP="00C25FFF">
      <w:pPr>
        <w:jc w:val="center"/>
        <w:rPr>
          <w:b/>
        </w:rPr>
      </w:pPr>
      <w:r w:rsidRPr="00C25FFF">
        <w:rPr>
          <w:u w:val="single"/>
        </w:rPr>
        <w:t xml:space="preserve">по    </w:t>
      </w:r>
      <w:r w:rsidR="00883327">
        <w:rPr>
          <w:spacing w:val="-3"/>
          <w:u w:val="single"/>
        </w:rPr>
        <w:t>о</w:t>
      </w:r>
      <w:r w:rsidR="00022CD8">
        <w:rPr>
          <w:spacing w:val="-3"/>
          <w:u w:val="single"/>
        </w:rPr>
        <w:t>сновам религиозных культур и светской этики</w:t>
      </w:r>
      <w:r w:rsidRPr="00C25FFF">
        <w:rPr>
          <w:u w:val="single"/>
        </w:rPr>
        <w:t xml:space="preserve"> </w:t>
      </w:r>
      <w:r w:rsidR="000C3758">
        <w:rPr>
          <w:u w:val="single"/>
        </w:rPr>
        <w:t xml:space="preserve">в </w:t>
      </w:r>
      <w:r w:rsidRPr="00C25FFF">
        <w:rPr>
          <w:u w:val="single"/>
        </w:rPr>
        <w:t xml:space="preserve"> 4</w:t>
      </w:r>
      <w:r w:rsidR="000C3758">
        <w:rPr>
          <w:u w:val="single"/>
        </w:rPr>
        <w:t>а, 4б классах</w:t>
      </w:r>
    </w:p>
    <w:p w:rsidR="00C25FFF" w:rsidRPr="00C25FFF" w:rsidRDefault="00C25FFF" w:rsidP="00301E03">
      <w:pPr>
        <w:jc w:val="center"/>
      </w:pPr>
      <w:r w:rsidRPr="00C25FFF">
        <w:t>начальное общее образование</w:t>
      </w:r>
    </w:p>
    <w:p w:rsidR="00C25FFF" w:rsidRPr="00C25FFF" w:rsidRDefault="00C25FFF" w:rsidP="00C25FFF">
      <w:pPr>
        <w:autoSpaceDE w:val="0"/>
        <w:autoSpaceDN w:val="0"/>
        <w:adjustRightInd w:val="0"/>
        <w:jc w:val="center"/>
      </w:pPr>
      <w:r w:rsidRPr="00C25FFF">
        <w:t xml:space="preserve">Количество часов   </w:t>
      </w:r>
      <w:r w:rsidR="00883327">
        <w:rPr>
          <w:u w:val="single"/>
        </w:rPr>
        <w:t>34 часа,   1 час</w:t>
      </w:r>
      <w:r w:rsidRPr="00C25FFF">
        <w:rPr>
          <w:u w:val="single"/>
        </w:rPr>
        <w:t xml:space="preserve"> в неделю</w:t>
      </w:r>
    </w:p>
    <w:p w:rsidR="00C25FFF" w:rsidRDefault="00C25FFF" w:rsidP="00301E03">
      <w:pPr>
        <w:autoSpaceDE w:val="0"/>
        <w:autoSpaceDN w:val="0"/>
        <w:adjustRightInd w:val="0"/>
        <w:jc w:val="center"/>
        <w:rPr>
          <w:u w:val="single"/>
        </w:rPr>
      </w:pPr>
      <w:r w:rsidRPr="00C25FFF">
        <w:t>Учитель</w:t>
      </w:r>
      <w:r w:rsidRPr="00C25FFF">
        <w:rPr>
          <w:u w:val="single"/>
        </w:rPr>
        <w:t xml:space="preserve"> Зенцова Светлана Александровна</w:t>
      </w:r>
    </w:p>
    <w:p w:rsidR="000C3758" w:rsidRDefault="000C3758" w:rsidP="00301E03">
      <w:pPr>
        <w:autoSpaceDE w:val="0"/>
        <w:autoSpaceDN w:val="0"/>
        <w:adjustRightInd w:val="0"/>
        <w:jc w:val="center"/>
        <w:rPr>
          <w:u w:val="single"/>
        </w:rPr>
      </w:pPr>
    </w:p>
    <w:p w:rsidR="000C3758" w:rsidRPr="00C25FFF" w:rsidRDefault="000C3758" w:rsidP="00301E03">
      <w:pPr>
        <w:autoSpaceDE w:val="0"/>
        <w:autoSpaceDN w:val="0"/>
        <w:adjustRightInd w:val="0"/>
        <w:jc w:val="center"/>
      </w:pPr>
    </w:p>
    <w:p w:rsidR="00C25FFF" w:rsidRPr="00C25FFF" w:rsidRDefault="00C25FFF" w:rsidP="00C25FFF">
      <w:pPr>
        <w:jc w:val="center"/>
        <w:rPr>
          <w:u w:val="single"/>
        </w:rPr>
      </w:pPr>
      <w:r w:rsidRPr="00C25FFF">
        <w:rPr>
          <w:u w:val="single"/>
        </w:rPr>
        <w:t>Программа разработана на основе авторской программы:</w:t>
      </w:r>
    </w:p>
    <w:p w:rsidR="00C25FFF" w:rsidRPr="00C25FFF" w:rsidRDefault="00C25FFF" w:rsidP="00C25FFF">
      <w:pPr>
        <w:jc w:val="center"/>
        <w:rPr>
          <w:u w:val="single"/>
        </w:rPr>
      </w:pPr>
      <w:r w:rsidRPr="00C25FFF">
        <w:rPr>
          <w:u w:val="single"/>
        </w:rPr>
        <w:t xml:space="preserve"> А.Я. Данилюк  Основы религиозных культур и светской этики: </w:t>
      </w:r>
    </w:p>
    <w:p w:rsidR="00C25FFF" w:rsidRPr="00C25FFF" w:rsidRDefault="00C25FFF" w:rsidP="00C25FFF">
      <w:pPr>
        <w:jc w:val="center"/>
        <w:rPr>
          <w:u w:val="single"/>
        </w:rPr>
      </w:pPr>
      <w:r w:rsidRPr="00C25FFF">
        <w:rPr>
          <w:u w:val="single"/>
        </w:rPr>
        <w:t>программы об</w:t>
      </w:r>
      <w:r w:rsidR="00301E03">
        <w:rPr>
          <w:u w:val="single"/>
        </w:rPr>
        <w:t>щеобразовательных учреждений 4</w:t>
      </w:r>
      <w:r w:rsidRPr="00C25FFF">
        <w:rPr>
          <w:u w:val="single"/>
        </w:rPr>
        <w:t xml:space="preserve"> классы – М.: Просвещение, 2011</w:t>
      </w:r>
    </w:p>
    <w:p w:rsidR="00C25FFF" w:rsidRPr="00C25FFF" w:rsidRDefault="00C25FFF" w:rsidP="00C25FFF">
      <w:pPr>
        <w:autoSpaceDE w:val="0"/>
        <w:autoSpaceDN w:val="0"/>
        <w:adjustRightInd w:val="0"/>
        <w:jc w:val="center"/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Pr="00C25FFF" w:rsidRDefault="00C25FFF" w:rsidP="00C25FFF">
      <w:pPr>
        <w:autoSpaceDE w:val="0"/>
        <w:autoSpaceDN w:val="0"/>
        <w:adjustRightInd w:val="0"/>
        <w:jc w:val="center"/>
        <w:rPr>
          <w:u w:val="single"/>
        </w:rPr>
      </w:pPr>
    </w:p>
    <w:p w:rsidR="00C25FFF" w:rsidRPr="00C25FFF" w:rsidRDefault="000C4BD4" w:rsidP="00C25FF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2018 - 2019</w:t>
      </w:r>
      <w:r w:rsidR="00C25FFF" w:rsidRPr="00C25FFF">
        <w:rPr>
          <w:u w:val="single"/>
        </w:rPr>
        <w:t xml:space="preserve">  учебный год</w:t>
      </w:r>
    </w:p>
    <w:p w:rsidR="005A1CF7" w:rsidRPr="00AC4F11" w:rsidRDefault="005A1CF7" w:rsidP="005A1CF7">
      <w:pPr>
        <w:rPr>
          <w:sz w:val="28"/>
          <w:szCs w:val="28"/>
        </w:rPr>
      </w:pPr>
    </w:p>
    <w:p w:rsidR="005F22B5" w:rsidRPr="00AC4F11" w:rsidRDefault="005F22B5" w:rsidP="005F22B5">
      <w:pPr>
        <w:shd w:val="clear" w:color="auto" w:fill="FFFFFF"/>
        <w:ind w:left="34"/>
        <w:jc w:val="center"/>
        <w:rPr>
          <w:b/>
          <w:spacing w:val="-3"/>
          <w:sz w:val="28"/>
          <w:szCs w:val="28"/>
        </w:rPr>
      </w:pPr>
      <w:r w:rsidRPr="00AC4F11">
        <w:rPr>
          <w:b/>
          <w:spacing w:val="-3"/>
          <w:sz w:val="28"/>
          <w:szCs w:val="28"/>
        </w:rPr>
        <w:t>П</w:t>
      </w:r>
      <w:r w:rsidR="005B54DC">
        <w:rPr>
          <w:b/>
          <w:spacing w:val="-3"/>
          <w:sz w:val="28"/>
          <w:szCs w:val="28"/>
        </w:rPr>
        <w:t>ОЯСНИТЕЛЬНАЯ ЗАПИСКА</w:t>
      </w:r>
      <w:r w:rsidRPr="00AC4F11">
        <w:rPr>
          <w:b/>
          <w:spacing w:val="-3"/>
          <w:sz w:val="28"/>
          <w:szCs w:val="28"/>
        </w:rPr>
        <w:t>.</w:t>
      </w:r>
    </w:p>
    <w:p w:rsidR="00883327" w:rsidRDefault="005F22B5" w:rsidP="00301E03">
      <w:pPr>
        <w:ind w:left="426" w:firstLine="567"/>
        <w:jc w:val="both"/>
      </w:pPr>
      <w:r w:rsidRPr="002660D1">
        <w:tab/>
      </w:r>
      <w:r w:rsidR="00E96768">
        <w:t xml:space="preserve">Рабочая  программа </w:t>
      </w:r>
      <w:r w:rsidR="00022CD8">
        <w:t>по основам</w:t>
      </w:r>
      <w:r w:rsidR="00022CD8">
        <w:t xml:space="preserve"> религиозных культур и светской этики</w:t>
      </w:r>
      <w:r w:rsidR="00022CD8">
        <w:t xml:space="preserve"> для учащихся 4-х классов</w:t>
      </w:r>
      <w:r w:rsidR="00022CD8">
        <w:t xml:space="preserve"> </w:t>
      </w:r>
      <w:r w:rsidR="005F7F0B">
        <w:t xml:space="preserve"> </w:t>
      </w:r>
      <w:r w:rsidR="00022CD8">
        <w:t xml:space="preserve">начального  общего   образования </w:t>
      </w:r>
      <w:r w:rsidR="00022CD8">
        <w:t>составлена на основе Ф</w:t>
      </w:r>
      <w:r w:rsidR="005F7F0B">
        <w:t xml:space="preserve">едерального </w:t>
      </w:r>
      <w:r w:rsidR="00022CD8">
        <w:t>Г</w:t>
      </w:r>
      <w:r w:rsidR="005F7F0B">
        <w:t>осударственного обра</w:t>
      </w:r>
      <w:r w:rsidR="00E96768">
        <w:t xml:space="preserve">зовательного стандарта </w:t>
      </w:r>
      <w:r w:rsidR="00022CD8">
        <w:t>начального</w:t>
      </w:r>
      <w:r w:rsidR="00301E03">
        <w:t xml:space="preserve"> общего </w:t>
      </w:r>
      <w:r w:rsidR="005F7F0B">
        <w:t xml:space="preserve"> обра</w:t>
      </w:r>
      <w:r w:rsidR="00022CD8">
        <w:t>зования</w:t>
      </w:r>
      <w:r w:rsidR="0042799E">
        <w:t xml:space="preserve"> </w:t>
      </w:r>
      <w:r w:rsidR="00022CD8">
        <w:t>(</w:t>
      </w:r>
      <w:r w:rsidR="0042799E">
        <w:t>2009</w:t>
      </w:r>
      <w:r w:rsidR="00022CD8">
        <w:t xml:space="preserve"> г.</w:t>
      </w:r>
      <w:r w:rsidR="00E96768">
        <w:t>)</w:t>
      </w:r>
      <w:r w:rsidR="00022CD8">
        <w:t>,</w:t>
      </w:r>
      <w:r w:rsidR="005F7F0B">
        <w:t xml:space="preserve">  образовательной авторской программы: А.Я. Данилюк Основы религиозных культур и светской этики: программы об</w:t>
      </w:r>
      <w:r w:rsidR="00301E03">
        <w:t>щеобразовательных учреждений 4</w:t>
      </w:r>
      <w:r w:rsidR="005F7F0B">
        <w:t xml:space="preserve"> классы – М.: Просвещение, 2011.;</w:t>
      </w:r>
      <w:r w:rsidR="00883327" w:rsidRPr="00883327">
        <w:t xml:space="preserve"> </w:t>
      </w:r>
      <w:r w:rsidR="00B40B00">
        <w:t xml:space="preserve">основной </w:t>
      </w:r>
      <w:r w:rsidR="00D03E8A">
        <w:t xml:space="preserve">образовательной программы </w:t>
      </w:r>
      <w:r w:rsidR="00B40B00">
        <w:t xml:space="preserve"> </w:t>
      </w:r>
      <w:r w:rsidR="00D03E8A">
        <w:t>школы</w:t>
      </w:r>
      <w:r w:rsidR="000C4BD4">
        <w:t xml:space="preserve"> на 2018-2019</w:t>
      </w:r>
      <w:r w:rsidR="00883327">
        <w:t xml:space="preserve"> учебный год.</w:t>
      </w:r>
      <w:r w:rsidR="00022CD8" w:rsidRPr="00022CD8">
        <w:t xml:space="preserve"> </w:t>
      </w:r>
    </w:p>
    <w:p w:rsidR="00E96768" w:rsidRDefault="00883327" w:rsidP="00301E03">
      <w:pPr>
        <w:ind w:left="426" w:firstLine="567"/>
        <w:jc w:val="both"/>
      </w:pPr>
      <w:r>
        <w:t>Учебник:</w:t>
      </w:r>
      <w:r w:rsidR="005F7F0B">
        <w:t xml:space="preserve"> А.В. Кураев </w:t>
      </w:r>
      <w:r>
        <w:t>Основы</w:t>
      </w:r>
      <w:r w:rsidR="00301E03">
        <w:t xml:space="preserve"> религиозных культур и светской этики</w:t>
      </w:r>
      <w:r>
        <w:t xml:space="preserve">. </w:t>
      </w:r>
      <w:r w:rsidR="005F7F0B">
        <w:t>О</w:t>
      </w:r>
      <w:r>
        <w:t xml:space="preserve">сновы православной культуры. </w:t>
      </w:r>
      <w:r w:rsidR="005F7F0B">
        <w:t xml:space="preserve"> </w:t>
      </w:r>
      <w:r w:rsidR="00301E03">
        <w:t>4</w:t>
      </w:r>
      <w:r>
        <w:t xml:space="preserve"> классы У</w:t>
      </w:r>
      <w:r w:rsidR="005F7F0B">
        <w:t>чеб</w:t>
      </w:r>
      <w:r>
        <w:t xml:space="preserve">ник </w:t>
      </w:r>
      <w:r w:rsidR="005F7F0B">
        <w:t xml:space="preserve">для </w:t>
      </w:r>
      <w:r>
        <w:t>общеобразовательных</w:t>
      </w:r>
      <w:r w:rsidR="005F7F0B">
        <w:t xml:space="preserve">  учре</w:t>
      </w:r>
      <w:r>
        <w:t>ждений. Рекомендовано Министерством образования и наук Российской Федерации  Москва</w:t>
      </w:r>
      <w:r w:rsidR="00E96768">
        <w:t xml:space="preserve"> </w:t>
      </w:r>
      <w:r>
        <w:t>«</w:t>
      </w:r>
      <w:r w:rsidR="00E96768">
        <w:t>Просвещение</w:t>
      </w:r>
      <w:r w:rsidR="00301E03">
        <w:t>», 2017</w:t>
      </w:r>
      <w:r>
        <w:t>.</w:t>
      </w:r>
    </w:p>
    <w:p w:rsidR="00AF49FF" w:rsidRDefault="00AF49FF" w:rsidP="00AC4F11">
      <w:pPr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C4F11" w:rsidRDefault="005B54DC" w:rsidP="005B54DC">
      <w:pPr>
        <w:autoSpaceDE w:val="0"/>
        <w:autoSpaceDN w:val="0"/>
        <w:adjustRightInd w:val="0"/>
        <w:ind w:firstLine="705"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ХАРАКТЕРИСТИКА ПРЕДМЕТА.</w:t>
      </w:r>
    </w:p>
    <w:p w:rsidR="005F22B5" w:rsidRPr="002660D1" w:rsidRDefault="005F22B5" w:rsidP="006E08A2">
      <w:pPr>
        <w:ind w:left="426" w:firstLine="567"/>
        <w:jc w:val="both"/>
      </w:pPr>
      <w:r w:rsidRPr="002660D1"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5F22B5" w:rsidRPr="002660D1" w:rsidRDefault="005F22B5" w:rsidP="006E08A2">
      <w:pPr>
        <w:ind w:left="426" w:firstLine="567"/>
        <w:jc w:val="both"/>
      </w:pPr>
      <w:r w:rsidRPr="002660D1"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2660D1">
        <w:t>определяется</w:t>
      </w:r>
      <w:proofErr w:type="gramEnd"/>
      <w:r w:rsidRPr="002660D1"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</w:t>
      </w:r>
    </w:p>
    <w:p w:rsidR="005F22B5" w:rsidRPr="002660D1" w:rsidRDefault="005F22B5" w:rsidP="006E08A2">
      <w:pPr>
        <w:ind w:left="426" w:firstLine="567"/>
        <w:jc w:val="both"/>
      </w:pPr>
      <w:r w:rsidRPr="002660D1"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660D1" w:rsidRDefault="005F22B5" w:rsidP="006E08A2">
      <w:pPr>
        <w:ind w:left="426" w:firstLine="567"/>
        <w:jc w:val="both"/>
      </w:pPr>
      <w:r w:rsidRPr="002660D1">
        <w:tab/>
      </w:r>
      <w:r w:rsidR="002660D1" w:rsidRPr="002660D1">
        <w:t xml:space="preserve">«Основы православной культуры» – это один из шести модулей учебного курса «Основы религиозных культур и светской этики».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При этом выбор родителей (законных представителей) является приоритетным для организации </w:t>
      </w:r>
      <w:proofErr w:type="gramStart"/>
      <w:r w:rsidR="002660D1" w:rsidRPr="002660D1">
        <w:t>обучения ребёнка по содержанию</w:t>
      </w:r>
      <w:proofErr w:type="gramEnd"/>
      <w:r w:rsidR="002660D1" w:rsidRPr="002660D1">
        <w:t xml:space="preserve"> того или иного модуля. </w:t>
      </w:r>
    </w:p>
    <w:p w:rsidR="00AF49FF" w:rsidRDefault="00AF49FF" w:rsidP="006E08A2">
      <w:pPr>
        <w:ind w:left="426" w:firstLine="567"/>
        <w:rPr>
          <w:b/>
          <w:sz w:val="28"/>
          <w:szCs w:val="28"/>
        </w:rPr>
      </w:pPr>
    </w:p>
    <w:p w:rsidR="00AC4F11" w:rsidRPr="005B54DC" w:rsidRDefault="005F22B5" w:rsidP="006E08A2">
      <w:pPr>
        <w:ind w:left="426" w:firstLine="567"/>
        <w:rPr>
          <w:b/>
        </w:rPr>
      </w:pPr>
      <w:r w:rsidRPr="005B54DC">
        <w:rPr>
          <w:b/>
        </w:rPr>
        <w:t>Цель курса «Основы православной культуры»:</w:t>
      </w:r>
    </w:p>
    <w:p w:rsidR="005F22B5" w:rsidRPr="002660D1" w:rsidRDefault="00AC4F11" w:rsidP="006E08A2">
      <w:pPr>
        <w:ind w:left="426" w:firstLine="567"/>
      </w:pPr>
      <w:r>
        <w:t>Ф</w:t>
      </w:r>
      <w:r w:rsidR="005F22B5" w:rsidRPr="002660D1">
        <w:t>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660D1" w:rsidRPr="002660D1" w:rsidRDefault="002660D1" w:rsidP="006E08A2">
      <w:pPr>
        <w:ind w:left="426" w:firstLine="567"/>
        <w:jc w:val="both"/>
      </w:pPr>
      <w:r w:rsidRPr="002660D1"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2660D1" w:rsidRPr="002660D1" w:rsidRDefault="002660D1" w:rsidP="006E08A2">
      <w:pPr>
        <w:ind w:left="426" w:firstLine="567"/>
        <w:jc w:val="both"/>
      </w:pPr>
      <w:r w:rsidRPr="002660D1">
        <w:tab/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2660D1">
        <w:t>религиозным</w:t>
      </w:r>
      <w:proofErr w:type="gramEnd"/>
      <w:r w:rsidRPr="002660D1">
        <w:t xml:space="preserve"> и общечеловеческими ценностями. Курс должен сыграть важную </w:t>
      </w:r>
      <w:proofErr w:type="gramStart"/>
      <w:r w:rsidRPr="002660D1">
        <w:t>роль</w:t>
      </w:r>
      <w:proofErr w:type="gramEnd"/>
      <w:r w:rsidRPr="002660D1"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660D1" w:rsidRPr="002660D1" w:rsidRDefault="002660D1" w:rsidP="006E08A2">
      <w:pPr>
        <w:ind w:left="426" w:firstLine="567"/>
        <w:jc w:val="both"/>
      </w:pPr>
      <w:r w:rsidRPr="002660D1">
        <w:lastRenderedPageBreak/>
        <w:t xml:space="preserve">Основной принцип, заложенный в содержании курса, - общность в многообразии, </w:t>
      </w:r>
      <w:proofErr w:type="spellStart"/>
      <w:r w:rsidRPr="002660D1">
        <w:t>многоединство</w:t>
      </w:r>
      <w:proofErr w:type="spellEnd"/>
      <w:r w:rsidRPr="002660D1">
        <w:t xml:space="preserve">, </w:t>
      </w:r>
      <w:proofErr w:type="spellStart"/>
      <w:r w:rsidRPr="002660D1">
        <w:t>поликультурность</w:t>
      </w:r>
      <w:proofErr w:type="spellEnd"/>
      <w:r w:rsidRPr="002660D1">
        <w:t>, - отражает культурную, социальную, этническую, религиозную сущность нашей страны и современного мира.</w:t>
      </w:r>
    </w:p>
    <w:p w:rsidR="002660D1" w:rsidRPr="002660D1" w:rsidRDefault="002660D1" w:rsidP="006E08A2">
      <w:pPr>
        <w:ind w:left="426" w:firstLine="567"/>
        <w:jc w:val="both"/>
      </w:pPr>
      <w:r w:rsidRPr="002660D1"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2660D1" w:rsidRPr="002660D1" w:rsidRDefault="002660D1" w:rsidP="006E08A2">
      <w:pPr>
        <w:numPr>
          <w:ilvl w:val="0"/>
          <w:numId w:val="1"/>
        </w:numPr>
        <w:ind w:left="426" w:firstLine="567"/>
        <w:jc w:val="both"/>
      </w:pPr>
      <w:r w:rsidRPr="002660D1">
        <w:t>Общая историческая судьба народов России;</w:t>
      </w:r>
    </w:p>
    <w:p w:rsidR="002660D1" w:rsidRPr="002660D1" w:rsidRDefault="002660D1" w:rsidP="006E08A2">
      <w:pPr>
        <w:numPr>
          <w:ilvl w:val="0"/>
          <w:numId w:val="1"/>
        </w:numPr>
        <w:ind w:left="426" w:firstLine="567"/>
        <w:jc w:val="both"/>
      </w:pPr>
      <w:r w:rsidRPr="002660D1"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2660D1" w:rsidRPr="002660D1" w:rsidRDefault="002660D1" w:rsidP="006E08A2">
      <w:pPr>
        <w:ind w:left="426" w:firstLine="567"/>
        <w:jc w:val="both"/>
      </w:pPr>
      <w:proofErr w:type="gramStart"/>
      <w:r w:rsidRPr="002660D1">
        <w:t xml:space="preserve">Образовательный процесс в границах учебного курса и сопутствующей ему системы </w:t>
      </w:r>
      <w:proofErr w:type="spellStart"/>
      <w:r w:rsidRPr="002660D1">
        <w:t>межпредметных</w:t>
      </w:r>
      <w:proofErr w:type="spellEnd"/>
      <w:r w:rsidRPr="002660D1">
        <w:t xml:space="preserve">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2660D1" w:rsidRPr="002660D1" w:rsidRDefault="002660D1" w:rsidP="006E08A2">
      <w:pPr>
        <w:numPr>
          <w:ilvl w:val="0"/>
          <w:numId w:val="2"/>
        </w:numPr>
        <w:ind w:left="426" w:firstLine="567"/>
        <w:jc w:val="both"/>
      </w:pPr>
      <w:r w:rsidRPr="002660D1"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2660D1" w:rsidRPr="002660D1" w:rsidRDefault="002660D1" w:rsidP="006E08A2">
      <w:pPr>
        <w:numPr>
          <w:ilvl w:val="0"/>
          <w:numId w:val="2"/>
        </w:numPr>
        <w:ind w:left="426" w:firstLine="567"/>
        <w:jc w:val="both"/>
      </w:pPr>
      <w:r w:rsidRPr="002660D1">
        <w:t>педагогического согласования системы базовых ценностей, лежащих в основе содержания всех модулей учебного курса;</w:t>
      </w:r>
    </w:p>
    <w:p w:rsidR="002660D1" w:rsidRPr="002660D1" w:rsidRDefault="002660D1" w:rsidP="006E08A2">
      <w:pPr>
        <w:numPr>
          <w:ilvl w:val="0"/>
          <w:numId w:val="2"/>
        </w:numPr>
        <w:ind w:left="426" w:firstLine="567"/>
        <w:jc w:val="both"/>
      </w:pPr>
      <w:r w:rsidRPr="002660D1">
        <w:t>системы связей, устанавливаемых между модулями учебного курса</w:t>
      </w:r>
      <w:proofErr w:type="gramStart"/>
      <w:r w:rsidRPr="002660D1">
        <w:t xml:space="preserve"> ,</w:t>
      </w:r>
      <w:proofErr w:type="gramEnd"/>
      <w:r w:rsidRPr="002660D1">
        <w:t xml:space="preserve"> а так же между ними и другими учебными предметами;</w:t>
      </w:r>
    </w:p>
    <w:p w:rsidR="002660D1" w:rsidRPr="002660D1" w:rsidRDefault="002660D1" w:rsidP="006E08A2">
      <w:pPr>
        <w:numPr>
          <w:ilvl w:val="0"/>
          <w:numId w:val="2"/>
        </w:numPr>
        <w:ind w:left="426" w:firstLine="567"/>
        <w:jc w:val="both"/>
      </w:pPr>
      <w:r w:rsidRPr="002660D1"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660D1" w:rsidRPr="002660D1" w:rsidRDefault="002660D1" w:rsidP="006E08A2">
      <w:pPr>
        <w:numPr>
          <w:ilvl w:val="0"/>
          <w:numId w:val="2"/>
        </w:numPr>
        <w:ind w:left="426" w:firstLine="567"/>
        <w:jc w:val="both"/>
      </w:pPr>
      <w:r w:rsidRPr="002660D1">
        <w:t>единых требований к результатам освоения содержания учебного курса.</w:t>
      </w:r>
    </w:p>
    <w:p w:rsidR="002660D1" w:rsidRPr="002660D1" w:rsidRDefault="002660D1" w:rsidP="006E08A2">
      <w:pPr>
        <w:ind w:left="426" w:firstLine="567"/>
        <w:jc w:val="both"/>
      </w:pPr>
      <w:r w:rsidRPr="002660D1">
        <w:t xml:space="preserve">Учебно-воспитательный процесс, осуществляемый в границах учебного курса и системы </w:t>
      </w:r>
      <w:proofErr w:type="spellStart"/>
      <w:r w:rsidRPr="002660D1">
        <w:t>межпредметных</w:t>
      </w:r>
      <w:proofErr w:type="spellEnd"/>
      <w:r w:rsidRPr="002660D1"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022CD8" w:rsidRDefault="00022CD8" w:rsidP="006E08A2">
      <w:pPr>
        <w:ind w:left="426" w:firstLine="567"/>
        <w:jc w:val="both"/>
        <w:rPr>
          <w:b/>
        </w:rPr>
      </w:pPr>
    </w:p>
    <w:p w:rsidR="005F22B5" w:rsidRPr="005B54DC" w:rsidRDefault="005F22B5" w:rsidP="006E08A2">
      <w:pPr>
        <w:ind w:left="426" w:firstLine="567"/>
        <w:jc w:val="both"/>
      </w:pPr>
      <w:r w:rsidRPr="005B54DC">
        <w:rPr>
          <w:b/>
        </w:rPr>
        <w:t xml:space="preserve">Основные задачи курса «Основы православной культуры»: </w:t>
      </w:r>
    </w:p>
    <w:p w:rsidR="005F22B5" w:rsidRPr="002660D1" w:rsidRDefault="005F22B5" w:rsidP="006E08A2">
      <w:pPr>
        <w:numPr>
          <w:ilvl w:val="0"/>
          <w:numId w:val="8"/>
        </w:numPr>
        <w:ind w:left="426" w:firstLine="567"/>
        <w:jc w:val="both"/>
      </w:pPr>
      <w:r w:rsidRPr="002660D1">
        <w:t xml:space="preserve">Знакомство </w:t>
      </w:r>
      <w:proofErr w:type="gramStart"/>
      <w:r w:rsidRPr="002660D1">
        <w:t>обучающихся</w:t>
      </w:r>
      <w:proofErr w:type="gramEnd"/>
      <w:r w:rsidRPr="002660D1">
        <w:t xml:space="preserve"> с основами православной культуры.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F22B5" w:rsidRPr="002660D1" w:rsidRDefault="005F22B5" w:rsidP="006E08A2">
      <w:pPr>
        <w:numPr>
          <w:ilvl w:val="0"/>
          <w:numId w:val="8"/>
        </w:numPr>
        <w:ind w:left="426" w:firstLine="567"/>
        <w:jc w:val="both"/>
      </w:pPr>
      <w:r w:rsidRPr="002660D1">
        <w:t xml:space="preserve">Обобщение знаний, понятий и представлений о духовной культуре и морали, полученных </w:t>
      </w:r>
      <w:proofErr w:type="gramStart"/>
      <w:r w:rsidRPr="002660D1">
        <w:t>обучающимися</w:t>
      </w:r>
      <w:proofErr w:type="gramEnd"/>
      <w:r w:rsidRPr="002660D1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F22B5" w:rsidRPr="002660D1" w:rsidRDefault="005F22B5" w:rsidP="006E08A2">
      <w:pPr>
        <w:numPr>
          <w:ilvl w:val="0"/>
          <w:numId w:val="8"/>
        </w:numPr>
        <w:ind w:left="426" w:firstLine="567"/>
        <w:jc w:val="both"/>
      </w:pPr>
      <w:r w:rsidRPr="002660D1">
        <w:t xml:space="preserve">Развитие способностей младших школьников к общению в </w:t>
      </w:r>
      <w:proofErr w:type="spellStart"/>
      <w:r w:rsidRPr="002660D1">
        <w:t>полиэтничной</w:t>
      </w:r>
      <w:proofErr w:type="spellEnd"/>
      <w:r w:rsidRPr="002660D1"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5F22B5" w:rsidRPr="002660D1" w:rsidRDefault="005F22B5" w:rsidP="006E08A2">
      <w:pPr>
        <w:ind w:left="426" w:firstLine="567"/>
        <w:jc w:val="both"/>
      </w:pPr>
      <w:r w:rsidRPr="002660D1">
        <w:t>Освоение школьниками учебного содержания каждого из модулей, входящих в учебный курс, должно обеспечить:</w:t>
      </w:r>
    </w:p>
    <w:p w:rsidR="005F22B5" w:rsidRPr="002660D1" w:rsidRDefault="005F22B5" w:rsidP="006E08A2">
      <w:pPr>
        <w:numPr>
          <w:ilvl w:val="0"/>
          <w:numId w:val="9"/>
        </w:numPr>
        <w:ind w:left="426" w:firstLine="567"/>
        <w:jc w:val="both"/>
      </w:pPr>
      <w:r w:rsidRPr="002660D1">
        <w:t>Понимание значения нравственности, морально ответственного поведения в жизни человека и общества;</w:t>
      </w:r>
    </w:p>
    <w:p w:rsidR="005F22B5" w:rsidRPr="002660D1" w:rsidRDefault="005F22B5" w:rsidP="006E08A2">
      <w:pPr>
        <w:numPr>
          <w:ilvl w:val="0"/>
          <w:numId w:val="9"/>
        </w:numPr>
        <w:ind w:left="426" w:firstLine="567"/>
        <w:jc w:val="both"/>
      </w:pPr>
      <w:r w:rsidRPr="002660D1">
        <w:t>Формирование первоначальных представлений об основах религиозных культур и светской этики;</w:t>
      </w:r>
    </w:p>
    <w:p w:rsidR="005F22B5" w:rsidRPr="002660D1" w:rsidRDefault="005F22B5" w:rsidP="006E08A2">
      <w:pPr>
        <w:numPr>
          <w:ilvl w:val="0"/>
          <w:numId w:val="9"/>
        </w:numPr>
        <w:ind w:left="426" w:firstLine="567"/>
        <w:jc w:val="both"/>
      </w:pPr>
      <w:r w:rsidRPr="002660D1">
        <w:t>Формирование уважительного отношения к разным духовным и светским традициям;</w:t>
      </w:r>
    </w:p>
    <w:p w:rsidR="005F22B5" w:rsidRPr="002660D1" w:rsidRDefault="005F22B5" w:rsidP="006E08A2">
      <w:pPr>
        <w:numPr>
          <w:ilvl w:val="0"/>
          <w:numId w:val="9"/>
        </w:numPr>
        <w:ind w:left="426" w:firstLine="567"/>
        <w:jc w:val="both"/>
      </w:pPr>
      <w:r w:rsidRPr="002660D1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5F22B5" w:rsidRPr="002660D1" w:rsidRDefault="005F22B5" w:rsidP="006E08A2">
      <w:pPr>
        <w:numPr>
          <w:ilvl w:val="0"/>
          <w:numId w:val="9"/>
        </w:numPr>
        <w:ind w:left="426" w:firstLine="567"/>
        <w:jc w:val="both"/>
      </w:pPr>
      <w:r w:rsidRPr="002660D1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C4F11" w:rsidRDefault="00AC4F11" w:rsidP="00AC4F11">
      <w:pPr>
        <w:ind w:left="426" w:firstLine="567"/>
        <w:rPr>
          <w:b/>
        </w:rPr>
      </w:pPr>
    </w:p>
    <w:p w:rsidR="00022CD8" w:rsidRDefault="00022CD8" w:rsidP="000C3758">
      <w:pPr>
        <w:ind w:firstLine="720"/>
        <w:jc w:val="both"/>
        <w:rPr>
          <w:b/>
        </w:rPr>
      </w:pPr>
    </w:p>
    <w:p w:rsidR="000C3758" w:rsidRPr="000C3758" w:rsidRDefault="000C3758" w:rsidP="000C3758">
      <w:pPr>
        <w:ind w:firstLine="720"/>
        <w:jc w:val="both"/>
        <w:rPr>
          <w:b/>
        </w:rPr>
      </w:pPr>
      <w:r w:rsidRPr="000C3758">
        <w:rPr>
          <w:b/>
        </w:rPr>
        <w:lastRenderedPageBreak/>
        <w:t>Теку</w:t>
      </w:r>
      <w:r>
        <w:rPr>
          <w:b/>
        </w:rPr>
        <w:t>щий контроль успеваемости по ОПКСЭ в 4</w:t>
      </w:r>
      <w:r w:rsidRPr="000C3758">
        <w:rPr>
          <w:b/>
        </w:rPr>
        <w:t xml:space="preserve"> классе проводится в целях:</w:t>
      </w:r>
    </w:p>
    <w:p w:rsidR="000C3758" w:rsidRPr="000C3758" w:rsidRDefault="000C3758" w:rsidP="000C3758">
      <w:pPr>
        <w:ind w:firstLine="426"/>
        <w:rPr>
          <w:b/>
        </w:rPr>
      </w:pPr>
      <w:proofErr w:type="gramStart"/>
      <w:r w:rsidRPr="000C3758">
        <w:rPr>
          <w:rFonts w:eastAsia="Calibri"/>
          <w:lang w:eastAsia="en-US"/>
        </w:rPr>
        <w:t>• 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 </w:t>
      </w:r>
      <w:r w:rsidRPr="000C3758">
        <w:rPr>
          <w:rFonts w:eastAsia="Calibri"/>
          <w:lang w:eastAsia="en-US"/>
        </w:rPr>
        <w:br/>
        <w:t xml:space="preserve">       • определения уровня </w:t>
      </w:r>
      <w:proofErr w:type="spellStart"/>
      <w:r w:rsidRPr="000C3758">
        <w:rPr>
          <w:rFonts w:eastAsia="Calibri"/>
          <w:lang w:eastAsia="en-US"/>
        </w:rPr>
        <w:t>сформированности</w:t>
      </w:r>
      <w:proofErr w:type="spellEnd"/>
      <w:r w:rsidRPr="000C3758">
        <w:rPr>
          <w:rFonts w:eastAsia="Calibri"/>
          <w:lang w:eastAsia="en-US"/>
        </w:rPr>
        <w:t xml:space="preserve"> личностных, </w:t>
      </w:r>
      <w:proofErr w:type="spellStart"/>
      <w:r w:rsidRPr="000C3758">
        <w:rPr>
          <w:rFonts w:eastAsia="Calibri"/>
          <w:lang w:eastAsia="en-US"/>
        </w:rPr>
        <w:t>метапредметных</w:t>
      </w:r>
      <w:proofErr w:type="spellEnd"/>
      <w:r w:rsidRPr="000C3758">
        <w:rPr>
          <w:rFonts w:eastAsia="Calibri"/>
          <w:lang w:eastAsia="en-US"/>
        </w:rPr>
        <w:t>, предметных результатов; </w:t>
      </w:r>
      <w:r w:rsidRPr="000C3758">
        <w:rPr>
          <w:rFonts w:eastAsia="Calibri"/>
          <w:lang w:eastAsia="en-US"/>
        </w:rPr>
        <w:br/>
        <w:t xml:space="preserve">       • определения направлений индивидуальной работы с обучающимися; </w:t>
      </w:r>
      <w:r w:rsidRPr="000C3758">
        <w:rPr>
          <w:rFonts w:eastAsia="Calibri"/>
          <w:lang w:eastAsia="en-US"/>
        </w:rPr>
        <w:br/>
        <w:t xml:space="preserve">       • оценки индивидуальных образовательных достижений обучающихся и динамики их роста в течение учебного года;</w:t>
      </w:r>
      <w:proofErr w:type="gramEnd"/>
      <w:r w:rsidRPr="000C3758">
        <w:rPr>
          <w:rFonts w:eastAsia="Calibri"/>
          <w:lang w:eastAsia="en-US"/>
        </w:rPr>
        <w:t> </w:t>
      </w:r>
      <w:r w:rsidRPr="000C3758">
        <w:rPr>
          <w:rFonts w:eastAsia="Calibri"/>
          <w:lang w:eastAsia="en-US"/>
        </w:rPr>
        <w:br/>
        <w:t xml:space="preserve">       •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C3758">
        <w:rPr>
          <w:rFonts w:eastAsia="Calibri"/>
          <w:lang w:eastAsia="en-US"/>
        </w:rPr>
        <w:t>обучающимися</w:t>
      </w:r>
      <w:proofErr w:type="gramEnd"/>
      <w:r w:rsidRPr="000C3758">
        <w:rPr>
          <w:rFonts w:eastAsia="Calibri"/>
          <w:lang w:eastAsia="en-US"/>
        </w:rPr>
        <w:t xml:space="preserve"> планируемых образовательных результатов освоения соответствующей основной общеобразовательной программы. </w:t>
      </w:r>
      <w:r w:rsidRPr="000C3758">
        <w:rPr>
          <w:rFonts w:eastAsia="Calibri"/>
          <w:lang w:eastAsia="en-US"/>
        </w:rPr>
        <w:br/>
        <w:t xml:space="preserve">       Под текущим контролем понимаются различные виды проверочных работ как практических,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 </w:t>
      </w:r>
      <w:r w:rsidRPr="000C3758">
        <w:rPr>
          <w:rFonts w:eastAsia="Calibri"/>
          <w:lang w:eastAsia="en-US"/>
        </w:rPr>
        <w:br/>
        <w:t>Формами текущего контроля могут быть: </w:t>
      </w:r>
      <w:r w:rsidRPr="000C3758">
        <w:rPr>
          <w:rFonts w:eastAsia="Calibri"/>
          <w:lang w:eastAsia="en-US"/>
        </w:rPr>
        <w:br/>
        <w:t>• устный опрос; </w:t>
      </w:r>
      <w:r w:rsidRPr="000C3758">
        <w:rPr>
          <w:rFonts w:eastAsia="Calibri"/>
          <w:lang w:eastAsia="en-US"/>
        </w:rPr>
        <w:br/>
        <w:t>• практические работы; </w:t>
      </w:r>
      <w:r w:rsidRPr="000C3758">
        <w:rPr>
          <w:rFonts w:eastAsia="Calibri"/>
          <w:lang w:eastAsia="en-US"/>
        </w:rPr>
        <w:br/>
        <w:t>• защита проектов, рефератов или творчески</w:t>
      </w:r>
      <w:r>
        <w:rPr>
          <w:rFonts w:eastAsia="Calibri"/>
          <w:lang w:eastAsia="en-US"/>
        </w:rPr>
        <w:t>х работ; </w:t>
      </w:r>
      <w:r>
        <w:rPr>
          <w:rFonts w:eastAsia="Calibri"/>
          <w:lang w:eastAsia="en-US"/>
        </w:rPr>
        <w:br/>
        <w:t>• собеседование.</w:t>
      </w:r>
      <w:r w:rsidRPr="000C3758">
        <w:rPr>
          <w:rFonts w:eastAsia="Calibri"/>
          <w:lang w:eastAsia="en-US"/>
        </w:rPr>
        <w:t> </w:t>
      </w:r>
      <w:r w:rsidRPr="000C3758">
        <w:rPr>
          <w:rFonts w:eastAsia="Calibri"/>
          <w:lang w:eastAsia="en-US"/>
        </w:rPr>
        <w:br/>
        <w:t xml:space="preserve">  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0C3758" w:rsidRPr="000C3758" w:rsidRDefault="000C3758" w:rsidP="000C3758">
      <w:pPr>
        <w:ind w:firstLine="720"/>
        <w:jc w:val="both"/>
        <w:rPr>
          <w:b/>
        </w:rPr>
      </w:pPr>
    </w:p>
    <w:p w:rsidR="00AC4F11" w:rsidRDefault="00051471" w:rsidP="00AC4F11">
      <w:pPr>
        <w:autoSpaceDE w:val="0"/>
        <w:autoSpaceDN w:val="0"/>
        <w:adjustRightInd w:val="0"/>
        <w:spacing w:line="264" w:lineRule="auto"/>
        <w:ind w:firstLine="70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программу введены уроки регионального</w:t>
      </w:r>
      <w:r w:rsidR="00AC4F11" w:rsidRPr="00AC4F11">
        <w:rPr>
          <w:rFonts w:eastAsia="Calibri"/>
          <w:b/>
          <w:sz w:val="28"/>
          <w:szCs w:val="28"/>
          <w:lang w:eastAsia="en-US"/>
        </w:rPr>
        <w:t xml:space="preserve"> компонент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AC4F11" w:rsidRPr="00AC4F11">
        <w:rPr>
          <w:rFonts w:eastAsia="Calibri"/>
          <w:b/>
          <w:sz w:val="28"/>
          <w:szCs w:val="28"/>
          <w:lang w:eastAsia="en-US"/>
        </w:rPr>
        <w:t>:</w:t>
      </w:r>
    </w:p>
    <w:p w:rsidR="00EE7A4E" w:rsidRPr="00AC4F11" w:rsidRDefault="00EE7A4E" w:rsidP="00EE7A4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E7A4E">
        <w:rPr>
          <w:rFonts w:eastAsia="Calibri"/>
        </w:rPr>
        <w:t xml:space="preserve">        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351"/>
        <w:gridCol w:w="5953"/>
        <w:gridCol w:w="5635"/>
      </w:tblGrid>
      <w:tr w:rsidR="00051471" w:rsidRPr="00AC4F11" w:rsidTr="005B5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5B54DC" w:rsidRDefault="005B54DC" w:rsidP="005B54DC">
            <w:r>
              <w:t>№ урока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1" w:rsidRPr="00AC4F11" w:rsidRDefault="00051471" w:rsidP="00AC4F11">
            <w:pPr>
              <w:jc w:val="both"/>
              <w:rPr>
                <w:b/>
                <w:sz w:val="24"/>
                <w:szCs w:val="24"/>
              </w:rPr>
            </w:pPr>
            <w:r w:rsidRPr="00AC4F11">
              <w:rPr>
                <w:b/>
                <w:sz w:val="24"/>
                <w:szCs w:val="24"/>
              </w:rPr>
              <w:t>Темы урока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71" w:rsidRPr="00AC4F11" w:rsidRDefault="00051471" w:rsidP="00AC4F11">
            <w:pPr>
              <w:rPr>
                <w:b/>
                <w:sz w:val="24"/>
                <w:szCs w:val="24"/>
              </w:rPr>
            </w:pPr>
            <w:r w:rsidRPr="00AC4F1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51471" w:rsidRPr="00AC4F11" w:rsidTr="005B5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5B54D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0C1A45" w:rsidRDefault="005F7452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14.09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Культура и религия.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F49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AC4F11">
              <w:t xml:space="preserve">Роль </w:t>
            </w:r>
            <w:r>
              <w:t xml:space="preserve">религии </w:t>
            </w:r>
            <w:r w:rsidRPr="00AC4F11">
              <w:t>в жизни казаков.</w:t>
            </w:r>
          </w:p>
        </w:tc>
      </w:tr>
      <w:tr w:rsidR="00051471" w:rsidRPr="00AC4F11" w:rsidTr="005B5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5B54D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0C1A45" w:rsidRDefault="00D51096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07.12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Золотое правило этики.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F49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 xml:space="preserve">Традиции </w:t>
            </w:r>
            <w:r w:rsidRPr="00AC4F11">
              <w:t>казачества.</w:t>
            </w:r>
          </w:p>
        </w:tc>
      </w:tr>
      <w:tr w:rsidR="00051471" w:rsidRPr="00AC4F11" w:rsidTr="005B5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5B54D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0C1A45" w:rsidRDefault="00D51096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Отношение христианина к природе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F49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Быт казаков на Дону.</w:t>
            </w:r>
          </w:p>
        </w:tc>
      </w:tr>
      <w:tr w:rsidR="00051471" w:rsidRPr="00AC4F11" w:rsidTr="005B5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5B54DC" w:rsidP="00AC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D43DF6" w:rsidRDefault="00D51096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D43DF6">
              <w:rPr>
                <w:color w:val="000000"/>
                <w:sz w:val="24"/>
                <w:szCs w:val="24"/>
                <w:bdr w:val="none" w:sz="0" w:space="0" w:color="auto" w:frame="1"/>
              </w:rPr>
              <w:t>Духовные традиции России.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1" w:rsidRPr="00AC4F11" w:rsidRDefault="00051471" w:rsidP="00AC4F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AC4F11">
              <w:t>Старая станица.</w:t>
            </w:r>
          </w:p>
        </w:tc>
      </w:tr>
    </w:tbl>
    <w:p w:rsidR="00AC4F11" w:rsidRPr="00AC4F11" w:rsidRDefault="00AC4F11" w:rsidP="00AC4F11">
      <w:pPr>
        <w:ind w:left="360"/>
        <w:rPr>
          <w:rFonts w:eastAsia="Calibri"/>
          <w:lang w:eastAsia="en-US"/>
        </w:rPr>
      </w:pPr>
    </w:p>
    <w:p w:rsidR="00EE7A4E" w:rsidRPr="00E71B93" w:rsidRDefault="00E71B93" w:rsidP="00EE7A4E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E71B93">
        <w:rPr>
          <w:rFonts w:eastAsia="Calibri"/>
          <w:b/>
          <w:lang w:eastAsia="en-US"/>
        </w:rPr>
        <w:t>Модуль «Разговор о правильном питании»</w:t>
      </w:r>
      <w:r w:rsidRPr="00E71B93">
        <w:rPr>
          <w:rFonts w:eastAsia="Calibri"/>
          <w:lang w:eastAsia="en-US"/>
        </w:rPr>
        <w:t xml:space="preserve"> реализуется в содержании заданий на следующих уроках: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954"/>
        <w:gridCol w:w="5617"/>
      </w:tblGrid>
      <w:tr w:rsidR="00EE7A4E" w:rsidRPr="00EE7A4E" w:rsidTr="005B54DC">
        <w:tc>
          <w:tcPr>
            <w:tcW w:w="1101" w:type="dxa"/>
          </w:tcPr>
          <w:p w:rsidR="00EE7A4E" w:rsidRPr="00EE7A4E" w:rsidRDefault="00EE7A4E" w:rsidP="00EE7A4E">
            <w:pPr>
              <w:rPr>
                <w:sz w:val="24"/>
                <w:szCs w:val="24"/>
              </w:rPr>
            </w:pPr>
            <w:r w:rsidRPr="00EE7A4E">
              <w:rPr>
                <w:sz w:val="24"/>
                <w:szCs w:val="24"/>
              </w:rPr>
              <w:t>№</w:t>
            </w:r>
            <w:r w:rsidR="005B54DC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</w:tcPr>
          <w:p w:rsidR="00EE7A4E" w:rsidRPr="00EE7A4E" w:rsidRDefault="00EE7A4E" w:rsidP="00EE7A4E">
            <w:pPr>
              <w:jc w:val="both"/>
              <w:rPr>
                <w:b/>
                <w:sz w:val="24"/>
                <w:szCs w:val="24"/>
              </w:rPr>
            </w:pPr>
            <w:r w:rsidRPr="00EE7A4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EE7A4E" w:rsidRPr="00EE7A4E" w:rsidRDefault="00EE7A4E" w:rsidP="00EE7A4E">
            <w:pPr>
              <w:jc w:val="both"/>
              <w:rPr>
                <w:b/>
                <w:sz w:val="24"/>
                <w:szCs w:val="24"/>
              </w:rPr>
            </w:pPr>
            <w:r w:rsidRPr="00EE7A4E">
              <w:rPr>
                <w:b/>
                <w:sz w:val="24"/>
                <w:szCs w:val="24"/>
              </w:rPr>
              <w:t>Темы урока</w:t>
            </w:r>
          </w:p>
        </w:tc>
        <w:tc>
          <w:tcPr>
            <w:tcW w:w="5617" w:type="dxa"/>
          </w:tcPr>
          <w:p w:rsidR="00EE7A4E" w:rsidRPr="00EE7A4E" w:rsidRDefault="00EE7A4E" w:rsidP="00EE7A4E">
            <w:pPr>
              <w:rPr>
                <w:b/>
                <w:sz w:val="24"/>
                <w:szCs w:val="24"/>
              </w:rPr>
            </w:pPr>
            <w:r w:rsidRPr="00EE7A4E">
              <w:rPr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EE7A4E">
              <w:rPr>
                <w:b/>
                <w:sz w:val="24"/>
                <w:szCs w:val="24"/>
              </w:rPr>
              <w:t>региональный</w:t>
            </w:r>
            <w:proofErr w:type="gramEnd"/>
            <w:r w:rsidRPr="00EE7A4E">
              <w:rPr>
                <w:b/>
                <w:sz w:val="24"/>
                <w:szCs w:val="24"/>
              </w:rPr>
              <w:t xml:space="preserve"> компонента</w:t>
            </w:r>
          </w:p>
        </w:tc>
      </w:tr>
      <w:tr w:rsidR="00EE7A4E" w:rsidRPr="00EE7A4E" w:rsidTr="005B54DC">
        <w:tc>
          <w:tcPr>
            <w:tcW w:w="1101" w:type="dxa"/>
          </w:tcPr>
          <w:p w:rsidR="00EE7A4E" w:rsidRPr="00EE7A4E" w:rsidRDefault="005B54DC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E7A4E" w:rsidRPr="00EE7A4E" w:rsidRDefault="00D51096" w:rsidP="00EE7A4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5954" w:type="dxa"/>
          </w:tcPr>
          <w:p w:rsidR="00EE7A4E" w:rsidRPr="00EE7A4E" w:rsidRDefault="00E94F72" w:rsidP="00EE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Пасха </w:t>
            </w:r>
          </w:p>
        </w:tc>
        <w:tc>
          <w:tcPr>
            <w:tcW w:w="5617" w:type="dxa"/>
          </w:tcPr>
          <w:p w:rsidR="00EE7A4E" w:rsidRPr="00EE7A4E" w:rsidRDefault="00EE7A4E" w:rsidP="00E94F72">
            <w:pPr>
              <w:rPr>
                <w:sz w:val="24"/>
                <w:szCs w:val="24"/>
              </w:rPr>
            </w:pPr>
            <w:r w:rsidRPr="00EE7A4E">
              <w:rPr>
                <w:sz w:val="24"/>
                <w:szCs w:val="24"/>
              </w:rPr>
              <w:t xml:space="preserve">Обряды, традиции </w:t>
            </w:r>
            <w:r w:rsidR="00E94F72">
              <w:rPr>
                <w:sz w:val="24"/>
                <w:szCs w:val="24"/>
              </w:rPr>
              <w:t>пасхи.</w:t>
            </w:r>
          </w:p>
        </w:tc>
      </w:tr>
      <w:tr w:rsidR="00EE7A4E" w:rsidRPr="00EE7A4E" w:rsidTr="005B54DC">
        <w:tc>
          <w:tcPr>
            <w:tcW w:w="1101" w:type="dxa"/>
          </w:tcPr>
          <w:p w:rsidR="00EE7A4E" w:rsidRPr="00EE7A4E" w:rsidRDefault="005B54DC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E7A4E" w:rsidRPr="00EE7A4E" w:rsidRDefault="00D51096" w:rsidP="00EE7A4E">
            <w:r>
              <w:t>28.12</w:t>
            </w:r>
          </w:p>
        </w:tc>
        <w:tc>
          <w:tcPr>
            <w:tcW w:w="5954" w:type="dxa"/>
          </w:tcPr>
          <w:p w:rsidR="00EE7A4E" w:rsidRPr="00EE7A4E" w:rsidRDefault="00E94F72" w:rsidP="00E9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религия. Творческие работы учащихся.</w:t>
            </w:r>
          </w:p>
        </w:tc>
        <w:tc>
          <w:tcPr>
            <w:tcW w:w="5617" w:type="dxa"/>
          </w:tcPr>
          <w:p w:rsidR="00EE7A4E" w:rsidRPr="00EE7A4E" w:rsidRDefault="00E94F72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поста - традиция христиан.</w:t>
            </w:r>
          </w:p>
        </w:tc>
      </w:tr>
      <w:tr w:rsidR="00EE7A4E" w:rsidRPr="00EE7A4E" w:rsidTr="005B54DC">
        <w:tc>
          <w:tcPr>
            <w:tcW w:w="1101" w:type="dxa"/>
          </w:tcPr>
          <w:p w:rsidR="00EE7A4E" w:rsidRPr="00EE7A4E" w:rsidRDefault="005B54DC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E7A4E" w:rsidRPr="00EE7A4E" w:rsidRDefault="00D51096" w:rsidP="00EE7A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5954" w:type="dxa"/>
          </w:tcPr>
          <w:p w:rsidR="00EE7A4E" w:rsidRPr="00EE7A4E" w:rsidRDefault="00E94F72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5617" w:type="dxa"/>
          </w:tcPr>
          <w:p w:rsidR="00EE7A4E" w:rsidRPr="00EE7A4E" w:rsidRDefault="00E94F72" w:rsidP="00EE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и духовная пища.</w:t>
            </w:r>
          </w:p>
        </w:tc>
      </w:tr>
    </w:tbl>
    <w:p w:rsidR="00EE7A4E" w:rsidRDefault="00EE7A4E" w:rsidP="00ED5236">
      <w:pPr>
        <w:ind w:left="360"/>
        <w:jc w:val="both"/>
        <w:rPr>
          <w:rFonts w:eastAsia="Calibri"/>
          <w:color w:val="FF0000"/>
          <w:lang w:eastAsia="en-US"/>
        </w:rPr>
      </w:pPr>
    </w:p>
    <w:p w:rsidR="00EE7A4E" w:rsidRPr="00EE7A4E" w:rsidRDefault="00EE7A4E" w:rsidP="00EE7A4E">
      <w:pPr>
        <w:ind w:left="360"/>
        <w:jc w:val="both"/>
        <w:rPr>
          <w:rFonts w:eastAsia="Calibri"/>
          <w:lang w:eastAsia="en-US"/>
        </w:rPr>
      </w:pPr>
      <w:r w:rsidRPr="00EE7A4E">
        <w:rPr>
          <w:rFonts w:eastAsia="Calibri"/>
          <w:lang w:eastAsia="en-US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022CD8" w:rsidRDefault="00022CD8" w:rsidP="000B00A3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0B00A3" w:rsidRPr="000B00A3" w:rsidRDefault="000B00A3" w:rsidP="000B00A3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0B00A3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0B00A3" w:rsidRPr="000B00A3" w:rsidRDefault="000B00A3" w:rsidP="000B00A3">
      <w:pPr>
        <w:autoSpaceDE w:val="0"/>
        <w:autoSpaceDN w:val="0"/>
        <w:adjustRightInd w:val="0"/>
        <w:jc w:val="center"/>
        <w:textAlignment w:val="baseline"/>
      </w:pPr>
      <w:r w:rsidRPr="000B00A3">
        <w:rPr>
          <w:b/>
          <w:bCs/>
        </w:rPr>
        <w:t>Личностные результаты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У выпускника будут сформированы: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широкая мотивационная основа учебной деятельности, включающая социальные, </w:t>
      </w:r>
      <w:proofErr w:type="spellStart"/>
      <w:r w:rsidRPr="000B00A3">
        <w:rPr>
          <w:rFonts w:eastAsiaTheme="minorEastAsia"/>
        </w:rPr>
        <w:t>учебно</w:t>
      </w:r>
      <w:r w:rsidRPr="000B00A3">
        <w:rPr>
          <w:rFonts w:eastAsiaTheme="minorEastAsia"/>
        </w:rPr>
        <w:softHyphen/>
        <w:t>познавательные</w:t>
      </w:r>
      <w:proofErr w:type="spellEnd"/>
      <w:r w:rsidRPr="000B00A3">
        <w:rPr>
          <w:rFonts w:eastAsiaTheme="minorEastAsia"/>
        </w:rPr>
        <w:t xml:space="preserve"> и внешние мотивы;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proofErr w:type="spellStart"/>
      <w:r w:rsidRPr="000B00A3">
        <w:rPr>
          <w:rFonts w:eastAsiaTheme="minorEastAsia"/>
        </w:rPr>
        <w:t>учебно</w:t>
      </w:r>
      <w:r w:rsidRPr="000B00A3">
        <w:rPr>
          <w:rFonts w:eastAsiaTheme="minorEastAsia"/>
        </w:rPr>
        <w:softHyphen/>
        <w:t>познавательный</w:t>
      </w:r>
      <w:proofErr w:type="spellEnd"/>
      <w:r w:rsidRPr="000B00A3">
        <w:rPr>
          <w:rFonts w:eastAsiaTheme="minorEastAsia"/>
        </w:rPr>
        <w:t xml:space="preserve"> интерес к новому учебному материалу и способам решения новой задачи;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способность к оценке своей учебной деятельности;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ориентация в нравственном содержании и </w:t>
      </w:r>
      <w:proofErr w:type="gramStart"/>
      <w:r w:rsidRPr="000B00A3">
        <w:rPr>
          <w:rFonts w:eastAsiaTheme="minorEastAsia"/>
        </w:rPr>
        <w:t>смысле</w:t>
      </w:r>
      <w:proofErr w:type="gramEnd"/>
      <w:r w:rsidRPr="000B00A3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знание основных моральных норм и ориентация на их выполнение;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B00A3">
        <w:rPr>
          <w:rFonts w:eastAsiaTheme="minorEastAsia"/>
        </w:rPr>
        <w:t>вств др</w:t>
      </w:r>
      <w:proofErr w:type="gramEnd"/>
      <w:r w:rsidRPr="000B00A3">
        <w:rPr>
          <w:rFonts w:eastAsiaTheme="minorEastAsia"/>
        </w:rPr>
        <w:t>угих людей и сопереживание им;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установка на здоровый образ жизни;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B00A3">
        <w:rPr>
          <w:rFonts w:eastAsiaTheme="minorEastAsia"/>
        </w:rPr>
        <w:t>здоровьесберегающего</w:t>
      </w:r>
      <w:proofErr w:type="spellEnd"/>
      <w:r w:rsidRPr="000B00A3">
        <w:rPr>
          <w:rFonts w:eastAsiaTheme="minorEastAsia"/>
        </w:rPr>
        <w:t xml:space="preserve"> поведения;</w:t>
      </w:r>
    </w:p>
    <w:p w:rsidR="000B00A3" w:rsidRPr="000B00A3" w:rsidRDefault="000B00A3" w:rsidP="000B00A3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B00A3" w:rsidRPr="000B00A3" w:rsidRDefault="000B00A3" w:rsidP="000B00A3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0B00A3" w:rsidRPr="000B00A3" w:rsidRDefault="000B00A3" w:rsidP="000B00A3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proofErr w:type="spellStart"/>
      <w:r w:rsidRPr="000B00A3">
        <w:rPr>
          <w:b/>
          <w:bCs/>
        </w:rPr>
        <w:t>Метапредметные</w:t>
      </w:r>
      <w:proofErr w:type="spellEnd"/>
      <w:r w:rsidRPr="000B00A3">
        <w:rPr>
          <w:b/>
          <w:bCs/>
        </w:rPr>
        <w:t xml:space="preserve"> результаты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Регулятивные универсальные учебные действия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принимать и сохранять учебную задачу;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учитывать выделенные учителем ориентиры действия в новом учебном материале в сотрудничестве с учителем;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учитывать установленные правила в планировании и контроле способа решения;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итоговый и пошаговый контроль по результату;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адекватно воспринимать предложения и оценку учителей, товарищей, родителей и других людей;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различать способ и результат действия;</w:t>
      </w:r>
    </w:p>
    <w:p w:rsidR="000B00A3" w:rsidRPr="000B00A3" w:rsidRDefault="000B00A3" w:rsidP="000B00A3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Познавательные универсальные учебные действия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использовать </w:t>
      </w:r>
      <w:proofErr w:type="spellStart"/>
      <w:r w:rsidRPr="000B00A3">
        <w:rPr>
          <w:rFonts w:eastAsiaTheme="minorEastAsia"/>
        </w:rPr>
        <w:t>знаково</w:t>
      </w:r>
      <w:r w:rsidRPr="000B00A3">
        <w:rPr>
          <w:rFonts w:eastAsiaTheme="minorEastAsia"/>
        </w:rPr>
        <w:softHyphen/>
        <w:t>символические</w:t>
      </w:r>
      <w:proofErr w:type="spellEnd"/>
      <w:r w:rsidRPr="000B00A3">
        <w:rPr>
          <w:rFonts w:eastAsiaTheme="minorEastAsia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B00A3">
        <w:rPr>
          <w:rFonts w:eastAsiaTheme="minorEastAsia"/>
          <w:i/>
          <w:iCs/>
        </w:rPr>
        <w:t>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строить сообщения в устной и письменной форме;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анализ объектов с выделением существенных и несущественных признаков;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синтез как составление целого из частей;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проводить сравнение, </w:t>
      </w:r>
      <w:proofErr w:type="spellStart"/>
      <w:r w:rsidRPr="000B00A3">
        <w:rPr>
          <w:rFonts w:eastAsiaTheme="minorEastAsia"/>
        </w:rPr>
        <w:t>сериацию</w:t>
      </w:r>
      <w:proofErr w:type="spellEnd"/>
      <w:r w:rsidRPr="000B00A3">
        <w:rPr>
          <w:rFonts w:eastAsiaTheme="minorEastAsia"/>
        </w:rPr>
        <w:t xml:space="preserve"> и классификацию по заданным критериям;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устанавливать </w:t>
      </w:r>
      <w:proofErr w:type="spellStart"/>
      <w:r w:rsidRPr="000B00A3">
        <w:rPr>
          <w:rFonts w:eastAsiaTheme="minorEastAsia"/>
        </w:rPr>
        <w:t>причинно</w:t>
      </w:r>
      <w:r w:rsidRPr="000B00A3">
        <w:rPr>
          <w:rFonts w:eastAsiaTheme="minorEastAsia"/>
        </w:rPr>
        <w:softHyphen/>
        <w:t>следственные</w:t>
      </w:r>
      <w:proofErr w:type="spellEnd"/>
      <w:r w:rsidRPr="000B00A3">
        <w:rPr>
          <w:rFonts w:eastAsiaTheme="minorEastAsia"/>
        </w:rPr>
        <w:t xml:space="preserve"> связи в изучаемом круге явлений;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строить рассуждения в форме связи простых суждений об объекте, его строении, свойствах и связях;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обобщать, т.</w:t>
      </w:r>
      <w:r w:rsidRPr="000B00A3">
        <w:rPr>
          <w:rFonts w:eastAsiaTheme="minorEastAsia"/>
        </w:rPr>
        <w:t> </w:t>
      </w:r>
      <w:r w:rsidRPr="000B00A3">
        <w:rPr>
          <w:rFonts w:eastAsiaTheme="minorEastAsia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устанавливать аналогии;</w:t>
      </w:r>
    </w:p>
    <w:p w:rsidR="000B00A3" w:rsidRPr="000B00A3" w:rsidRDefault="000B00A3" w:rsidP="000B00A3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владеть рядом общих приемов решения задач.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Коммуникативные универсальные учебные действия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B00A3">
        <w:rPr>
          <w:rFonts w:eastAsiaTheme="minorEastAsia"/>
        </w:rPr>
        <w:t>используя</w:t>
      </w:r>
      <w:proofErr w:type="gramEnd"/>
      <w:r w:rsidRPr="000B00A3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B00A3">
        <w:rPr>
          <w:rFonts w:eastAsiaTheme="minorEastAsia"/>
        </w:rPr>
        <w:t>собственной</w:t>
      </w:r>
      <w:proofErr w:type="gramEnd"/>
      <w:r w:rsidRPr="000B00A3">
        <w:rPr>
          <w:rFonts w:eastAsiaTheme="minorEastAsia"/>
        </w:rPr>
        <w:t>, и ориентироваться на позицию партнера в общении и взаимодействии;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учитывать разные мнения и стремиться к координации различных позиций в сотрудничестве;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формулировать собственное мнение и позицию;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строить понятные для партнера высказывания, учитывающие, что партнер знает и видит, а что нет;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задавать вопросы;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lastRenderedPageBreak/>
        <w:t>контролировать действия партнера;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использовать речь для регуляции своего действия;</w:t>
      </w:r>
    </w:p>
    <w:p w:rsidR="000B00A3" w:rsidRPr="000B00A3" w:rsidRDefault="000B00A3" w:rsidP="000B00A3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Чтение. Работа с текстом (</w:t>
      </w:r>
      <w:proofErr w:type="spellStart"/>
      <w:r w:rsidRPr="000B00A3">
        <w:rPr>
          <w:b/>
          <w:bCs/>
        </w:rPr>
        <w:t>метапредметные</w:t>
      </w:r>
      <w:proofErr w:type="spellEnd"/>
      <w:r w:rsidRPr="000B00A3">
        <w:rPr>
          <w:b/>
          <w:bCs/>
        </w:rPr>
        <w:t xml:space="preserve"> результаты)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В результате изучения </w:t>
      </w:r>
      <w:r w:rsidRPr="000B00A3">
        <w:rPr>
          <w:b/>
          <w:bCs/>
        </w:rPr>
        <w:t>всех без исключения учебных предметов </w:t>
      </w:r>
      <w:r w:rsidRPr="000B00A3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B00A3">
        <w:t>научно</w:t>
      </w:r>
      <w:r w:rsidRPr="000B00A3">
        <w:softHyphen/>
        <w:t>познавательных</w:t>
      </w:r>
      <w:proofErr w:type="spellEnd"/>
      <w:r w:rsidRPr="000B00A3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 xml:space="preserve">Выпускники получат возможность научиться </w:t>
      </w:r>
      <w:proofErr w:type="gramStart"/>
      <w:r w:rsidRPr="000B00A3">
        <w:t>самостоятельно</w:t>
      </w:r>
      <w:proofErr w:type="gramEnd"/>
      <w:r w:rsidRPr="000B00A3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 xml:space="preserve">Работа с текстом: поиск информации и понимание </w:t>
      </w:r>
      <w:proofErr w:type="gramStart"/>
      <w:r w:rsidRPr="000B00A3">
        <w:rPr>
          <w:b/>
          <w:bCs/>
        </w:rPr>
        <w:t>прочитанного</w:t>
      </w:r>
      <w:proofErr w:type="gramEnd"/>
      <w:r w:rsidRPr="000B00A3">
        <w:rPr>
          <w:b/>
          <w:bCs/>
        </w:rPr>
        <w:t>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находить в тексте конкретные сведения, факты, заданные в явном виде;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определять тему и главную мысль текста;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делить тексты на смысловые части, составлять план текста;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вычленять содержащиеся в тексте основные события и устанавливать их последовательность; 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упорядочивать информацию по заданному основанию;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сравнивать между собой объекты, описанные в тексте, выделяя 2—3 </w:t>
      </w:r>
      <w:proofErr w:type="gramStart"/>
      <w:r w:rsidRPr="000B00A3">
        <w:rPr>
          <w:rFonts w:eastAsiaTheme="minorEastAsia"/>
        </w:rPr>
        <w:t>существенных</w:t>
      </w:r>
      <w:proofErr w:type="gramEnd"/>
      <w:r w:rsidRPr="000B00A3">
        <w:rPr>
          <w:rFonts w:eastAsiaTheme="minorEastAsia"/>
        </w:rPr>
        <w:t xml:space="preserve"> признака;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понимать информацию, представленную разными способами: словесно, в виде таблицы, схемы, диаграммы;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B00A3" w:rsidRPr="000B00A3" w:rsidRDefault="000B00A3" w:rsidP="000B00A3">
      <w:pPr>
        <w:numPr>
          <w:ilvl w:val="0"/>
          <w:numId w:val="22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ориентироваться в соответствующих возрасту словарях и справочниках.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Работа с текстом: преобразование и интерпретация информации.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3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пересказывать текст подробно и сжато, устно и письменно;</w:t>
      </w:r>
    </w:p>
    <w:p w:rsidR="000B00A3" w:rsidRPr="000B00A3" w:rsidRDefault="000B00A3" w:rsidP="000B00A3">
      <w:pPr>
        <w:numPr>
          <w:ilvl w:val="0"/>
          <w:numId w:val="23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соотносить факты с общей идеей текста, устанавливать простые связи, не показанные в тексте напрямую;</w:t>
      </w:r>
    </w:p>
    <w:p w:rsidR="000B00A3" w:rsidRPr="000B00A3" w:rsidRDefault="000B00A3" w:rsidP="000B00A3">
      <w:pPr>
        <w:numPr>
          <w:ilvl w:val="0"/>
          <w:numId w:val="23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формулировать несложные выводы, основываясь на тексте; находить аргументы, подтверждающие вывод;</w:t>
      </w:r>
    </w:p>
    <w:p w:rsidR="000B00A3" w:rsidRPr="000B00A3" w:rsidRDefault="000B00A3" w:rsidP="000B00A3">
      <w:pPr>
        <w:numPr>
          <w:ilvl w:val="0"/>
          <w:numId w:val="23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lastRenderedPageBreak/>
        <w:t>сопоставлять и обобщать содержащуюся в разных частях текста информацию;</w:t>
      </w:r>
    </w:p>
    <w:p w:rsidR="000B00A3" w:rsidRPr="000B00A3" w:rsidRDefault="000B00A3" w:rsidP="000B00A3">
      <w:pPr>
        <w:numPr>
          <w:ilvl w:val="0"/>
          <w:numId w:val="23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составлять на основании текста небольшое монологическое высказывание, отвечая на поставленный вопрос.</w:t>
      </w:r>
    </w:p>
    <w:p w:rsidR="000B00A3" w:rsidRPr="000B00A3" w:rsidRDefault="000B00A3" w:rsidP="000B00A3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  <w:textAlignment w:val="baseline"/>
        <w:rPr>
          <w:rFonts w:eastAsiaTheme="minorEastAsia"/>
          <w:i/>
          <w:iCs/>
        </w:rPr>
      </w:pPr>
      <w:r w:rsidRPr="000B00A3">
        <w:rPr>
          <w:rFonts w:eastAsiaTheme="minorEastAsia"/>
          <w:b/>
          <w:bCs/>
        </w:rPr>
        <w:t xml:space="preserve"> Работа с текстом: оценка информаци</w:t>
      </w:r>
      <w:r w:rsidRPr="000B00A3">
        <w:rPr>
          <w:rFonts w:eastAsiaTheme="minorEastAsia"/>
          <w:b/>
          <w:bCs/>
          <w:i/>
          <w:iCs/>
        </w:rPr>
        <w:t>и</w:t>
      </w:r>
      <w:r w:rsidRPr="000B00A3">
        <w:rPr>
          <w:rFonts w:eastAsiaTheme="minorEastAsia"/>
          <w:i/>
          <w:iCs/>
        </w:rPr>
        <w:t>. 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высказывать оценочные суждения и свою точку зрения о прочитанном тексте;</w:t>
      </w:r>
    </w:p>
    <w:p w:rsidR="000B00A3" w:rsidRPr="000B00A3" w:rsidRDefault="000B00A3" w:rsidP="000B00A3">
      <w:pPr>
        <w:numPr>
          <w:ilvl w:val="0"/>
          <w:numId w:val="2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B00A3" w:rsidRPr="000B00A3" w:rsidRDefault="000B00A3" w:rsidP="000B00A3">
      <w:pPr>
        <w:numPr>
          <w:ilvl w:val="0"/>
          <w:numId w:val="2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B00A3" w:rsidRPr="000B00A3" w:rsidRDefault="000B00A3" w:rsidP="000B00A3">
      <w:pPr>
        <w:numPr>
          <w:ilvl w:val="0"/>
          <w:numId w:val="2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участвовать в учебном диалоге при обсуждении прочитанного или прослушанного текста.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0B00A3">
        <w:rPr>
          <w:b/>
          <w:bCs/>
        </w:rPr>
        <w:t xml:space="preserve">Формирование ИКТ компетентности </w:t>
      </w:r>
      <w:proofErr w:type="gramStart"/>
      <w:r w:rsidRPr="000B00A3">
        <w:rPr>
          <w:b/>
          <w:bCs/>
        </w:rPr>
        <w:t>обучающихся</w:t>
      </w:r>
      <w:proofErr w:type="gramEnd"/>
      <w:r w:rsidRPr="000B00A3">
        <w:rPr>
          <w:b/>
          <w:bCs/>
        </w:rPr>
        <w:t xml:space="preserve"> (</w:t>
      </w:r>
      <w:proofErr w:type="spellStart"/>
      <w:r w:rsidRPr="000B00A3">
        <w:rPr>
          <w:b/>
          <w:bCs/>
        </w:rPr>
        <w:t>метапредметные</w:t>
      </w:r>
      <w:proofErr w:type="spellEnd"/>
      <w:r w:rsidRPr="000B00A3">
        <w:rPr>
          <w:b/>
          <w:bCs/>
        </w:rPr>
        <w:t xml:space="preserve"> результаты)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В результате изучения </w:t>
      </w:r>
      <w:r w:rsidRPr="000B00A3">
        <w:rPr>
          <w:b/>
          <w:bCs/>
        </w:rPr>
        <w:t>всех без исключения предметов </w:t>
      </w:r>
      <w:r w:rsidRPr="000B00A3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B00A3">
        <w:t>медиасообщения</w:t>
      </w:r>
      <w:proofErr w:type="spellEnd"/>
      <w:r w:rsidRPr="000B00A3">
        <w:t>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B00A3" w:rsidRPr="000B00A3" w:rsidRDefault="000B00A3" w:rsidP="000B00A3">
      <w:pPr>
        <w:autoSpaceDE w:val="0"/>
        <w:autoSpaceDN w:val="0"/>
        <w:adjustRightInd w:val="0"/>
        <w:ind w:firstLine="708"/>
        <w:jc w:val="both"/>
        <w:textAlignment w:val="baseline"/>
      </w:pPr>
      <w:r w:rsidRPr="000B00A3">
        <w:t>Они научатся планировать, проектировать и моделировать процессы в простых учебных и практических ситуациях.</w:t>
      </w:r>
    </w:p>
    <w:p w:rsidR="000B00A3" w:rsidRPr="000B00A3" w:rsidRDefault="000B00A3" w:rsidP="000B00A3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proofErr w:type="gramStart"/>
      <w:r w:rsidRPr="000B00A3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</w:pPr>
      <w:r w:rsidRPr="000B00A3">
        <w:rPr>
          <w:b/>
          <w:bCs/>
        </w:rPr>
        <w:t>Знакомство со средствами ИКТ, гигиена работы с компьютером.</w:t>
      </w:r>
    </w:p>
    <w:p w:rsidR="000B00A3" w:rsidRPr="000B00A3" w:rsidRDefault="000B00A3" w:rsidP="000B00A3">
      <w:pPr>
        <w:autoSpaceDE w:val="0"/>
        <w:autoSpaceDN w:val="0"/>
        <w:adjustRightInd w:val="0"/>
        <w:jc w:val="both"/>
        <w:textAlignment w:val="baseline"/>
        <w:rPr>
          <w:i/>
        </w:rPr>
      </w:pPr>
      <w:r w:rsidRPr="000B00A3">
        <w:rPr>
          <w:bCs/>
          <w:i/>
        </w:rPr>
        <w:t>Выпускник научится:</w:t>
      </w:r>
    </w:p>
    <w:p w:rsidR="000B00A3" w:rsidRPr="000B00A3" w:rsidRDefault="000B00A3" w:rsidP="000B00A3">
      <w:pPr>
        <w:numPr>
          <w:ilvl w:val="0"/>
          <w:numId w:val="25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 xml:space="preserve">использовать безопасные для органов зрения, нервной системы, </w:t>
      </w:r>
      <w:proofErr w:type="spellStart"/>
      <w:r w:rsidRPr="000B00A3">
        <w:rPr>
          <w:rFonts w:eastAsiaTheme="minorEastAsia"/>
        </w:rPr>
        <w:t>опорно</w:t>
      </w:r>
      <w:r w:rsidRPr="000B00A3">
        <w:rPr>
          <w:rFonts w:eastAsiaTheme="minorEastAsia"/>
        </w:rPr>
        <w:softHyphen/>
        <w:t>двигательного</w:t>
      </w:r>
      <w:proofErr w:type="spellEnd"/>
      <w:r w:rsidRPr="000B00A3">
        <w:rPr>
          <w:rFonts w:eastAsiaTheme="minorEastAsia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0B00A3">
        <w:rPr>
          <w:rFonts w:eastAsiaTheme="minorEastAsia"/>
        </w:rPr>
        <w:t>мини</w:t>
      </w:r>
      <w:r w:rsidRPr="000B00A3">
        <w:rPr>
          <w:rFonts w:eastAsiaTheme="minorEastAsia"/>
        </w:rPr>
        <w:softHyphen/>
        <w:t>зарядку</w:t>
      </w:r>
      <w:proofErr w:type="spellEnd"/>
      <w:r w:rsidRPr="000B00A3">
        <w:rPr>
          <w:rFonts w:eastAsiaTheme="minorEastAsia"/>
        </w:rPr>
        <w:t>);</w:t>
      </w:r>
    </w:p>
    <w:p w:rsidR="000B00A3" w:rsidRPr="000B00A3" w:rsidRDefault="000B00A3" w:rsidP="000B00A3">
      <w:pPr>
        <w:numPr>
          <w:ilvl w:val="0"/>
          <w:numId w:val="25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rFonts w:eastAsiaTheme="minorEastAsia"/>
        </w:rPr>
      </w:pPr>
      <w:r w:rsidRPr="000B00A3">
        <w:rPr>
          <w:rFonts w:eastAsiaTheme="minorEastAsia"/>
        </w:rPr>
        <w:t>организовывать систему папок для хранения собственной информации в компьютере.</w:t>
      </w:r>
    </w:p>
    <w:p w:rsidR="006A4E7F" w:rsidRPr="006A4E7F" w:rsidRDefault="006A4E7F" w:rsidP="006A4E7F">
      <w:pPr>
        <w:jc w:val="both"/>
        <w:textAlignment w:val="baseline"/>
      </w:pPr>
      <w:r w:rsidRPr="006A4E7F">
        <w:rPr>
          <w:b/>
          <w:bCs/>
        </w:rPr>
        <w:t>Обработка и поиск информации.</w:t>
      </w:r>
    </w:p>
    <w:p w:rsidR="006A4E7F" w:rsidRPr="006A4E7F" w:rsidRDefault="006A4E7F" w:rsidP="006A4E7F">
      <w:pPr>
        <w:jc w:val="both"/>
        <w:textAlignment w:val="baseline"/>
        <w:rPr>
          <w:i/>
        </w:rPr>
      </w:pPr>
      <w:r w:rsidRPr="006A4E7F">
        <w:rPr>
          <w:bCs/>
          <w:i/>
        </w:rPr>
        <w:t>Выпускник научится: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lastRenderedPageBreak/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A4E7F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A4E7F" w:rsidRPr="006A4E7F" w:rsidRDefault="006A4E7F" w:rsidP="006A4E7F">
      <w:pPr>
        <w:pStyle w:val="a4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4E7F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5F22B5" w:rsidRPr="000C3758" w:rsidRDefault="00ED5236" w:rsidP="00ED5236">
      <w:pPr>
        <w:ind w:left="426" w:firstLine="567"/>
        <w:jc w:val="both"/>
        <w:rPr>
          <w:b/>
        </w:rPr>
      </w:pPr>
      <w:r w:rsidRPr="000C3758">
        <w:rPr>
          <w:b/>
        </w:rPr>
        <w:t>Предметные  результаты</w:t>
      </w:r>
      <w:r w:rsidR="005F22B5" w:rsidRPr="000C3758">
        <w:rPr>
          <w:b/>
        </w:rPr>
        <w:t>:</w:t>
      </w:r>
    </w:p>
    <w:p w:rsidR="000C3758" w:rsidRPr="002660D1" w:rsidRDefault="000C3758" w:rsidP="000C3758">
      <w:r w:rsidRPr="00ED5236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бучающий</w:t>
      </w:r>
      <w:r w:rsidRPr="00ED5236">
        <w:rPr>
          <w:rFonts w:eastAsia="Calibri"/>
          <w:b/>
          <w:lang w:eastAsia="en-US"/>
        </w:rPr>
        <w:t>ся</w:t>
      </w:r>
      <w:r>
        <w:rPr>
          <w:rFonts w:eastAsia="Calibri"/>
          <w:b/>
          <w:lang w:eastAsia="en-US"/>
        </w:rPr>
        <w:t xml:space="preserve">  научи</w:t>
      </w:r>
      <w:r w:rsidRPr="00ED5236">
        <w:rPr>
          <w:rFonts w:eastAsia="Calibri"/>
          <w:b/>
          <w:lang w:eastAsia="en-US"/>
        </w:rPr>
        <w:t>тся:</w:t>
      </w:r>
    </w:p>
    <w:p w:rsidR="005F22B5" w:rsidRPr="002660D1" w:rsidRDefault="000B00A3" w:rsidP="00ED5236">
      <w:pPr>
        <w:numPr>
          <w:ilvl w:val="0"/>
          <w:numId w:val="12"/>
        </w:numPr>
        <w:ind w:left="426" w:firstLine="567"/>
        <w:jc w:val="both"/>
      </w:pPr>
      <w:r>
        <w:t>понимать и принимать</w:t>
      </w:r>
      <w:r w:rsidR="005F22B5" w:rsidRPr="002660D1">
        <w:t xml:space="preserve">  </w:t>
      </w:r>
      <w:r>
        <w:t>основные ценности</w:t>
      </w:r>
      <w:r w:rsidR="005F22B5" w:rsidRPr="002660D1">
        <w:t>: Отечество, нравственность, долг, милосердие, миролюбие, как основы культурных традиций многонационального народа России;</w:t>
      </w:r>
    </w:p>
    <w:p w:rsidR="005F22B5" w:rsidRDefault="003B3CEF" w:rsidP="00ED5236">
      <w:pPr>
        <w:numPr>
          <w:ilvl w:val="0"/>
          <w:numId w:val="12"/>
        </w:numPr>
        <w:ind w:left="426" w:firstLine="567"/>
        <w:jc w:val="both"/>
      </w:pPr>
      <w:r>
        <w:t>осозна</w:t>
      </w:r>
      <w:r w:rsidR="000B00A3">
        <w:t>вать</w:t>
      </w:r>
      <w:r w:rsidR="005F22B5" w:rsidRPr="002660D1">
        <w:t xml:space="preserve"> ценности нравственности и духовности в человеческой жизни.</w:t>
      </w:r>
    </w:p>
    <w:p w:rsidR="00ED5236" w:rsidRDefault="00ED5236" w:rsidP="00ED5236">
      <w:pPr>
        <w:suppressAutoHyphens/>
        <w:jc w:val="both"/>
        <w:rPr>
          <w:rFonts w:eastAsia="SimSun"/>
          <w:b/>
          <w:kern w:val="1"/>
          <w:lang w:eastAsia="ar-SA"/>
        </w:rPr>
      </w:pPr>
      <w:proofErr w:type="gramStart"/>
      <w:r>
        <w:rPr>
          <w:rFonts w:eastAsia="SimSun"/>
          <w:b/>
          <w:kern w:val="1"/>
          <w:lang w:eastAsia="ar-SA"/>
        </w:rPr>
        <w:t>Обучающийся</w:t>
      </w:r>
      <w:proofErr w:type="gramEnd"/>
      <w:r>
        <w:rPr>
          <w:rFonts w:eastAsia="SimSun"/>
          <w:b/>
          <w:kern w:val="1"/>
          <w:lang w:eastAsia="ar-SA"/>
        </w:rPr>
        <w:t xml:space="preserve"> получи</w:t>
      </w:r>
      <w:r w:rsidRPr="00A77386">
        <w:rPr>
          <w:rFonts w:eastAsia="SimSun"/>
          <w:b/>
          <w:kern w:val="1"/>
          <w:lang w:eastAsia="ar-SA"/>
        </w:rPr>
        <w:t>т возможность научиться:</w:t>
      </w:r>
    </w:p>
    <w:p w:rsidR="00ED5236" w:rsidRPr="00ED5236" w:rsidRDefault="003B3CEF" w:rsidP="00ED5236">
      <w:pPr>
        <w:pStyle w:val="a4"/>
        <w:numPr>
          <w:ilvl w:val="0"/>
          <w:numId w:val="19"/>
        </w:num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знакомиться </w:t>
      </w:r>
      <w:r w:rsidR="00ED5236" w:rsidRPr="00ED5236">
        <w:rPr>
          <w:rFonts w:ascii="Times New Roman" w:eastAsia="Calibri" w:hAnsi="Times New Roman"/>
          <w:sz w:val="24"/>
          <w:szCs w:val="24"/>
          <w:lang w:eastAsia="en-US"/>
        </w:rPr>
        <w:t xml:space="preserve"> с основными нормами светской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религиозной морали, понимать</w:t>
      </w:r>
      <w:r w:rsidR="00ED5236" w:rsidRPr="00ED5236">
        <w:rPr>
          <w:rFonts w:ascii="Times New Roman" w:eastAsia="Calibri" w:hAnsi="Times New Roman"/>
          <w:sz w:val="24"/>
          <w:szCs w:val="24"/>
          <w:lang w:eastAsia="en-US"/>
        </w:rPr>
        <w:t xml:space="preserve"> их значения в выстраивании конструктивных отношений в семье и обществе; </w:t>
      </w:r>
    </w:p>
    <w:p w:rsidR="00ED5236" w:rsidRPr="00ED5236" w:rsidRDefault="003B3CEF" w:rsidP="00ED5236">
      <w:pPr>
        <w:pStyle w:val="a4"/>
        <w:numPr>
          <w:ilvl w:val="0"/>
          <w:numId w:val="19"/>
        </w:num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понимать  значение</w:t>
      </w:r>
      <w:r w:rsidR="00ED5236" w:rsidRPr="00ED5236">
        <w:rPr>
          <w:rFonts w:ascii="Times New Roman" w:eastAsia="Calibri" w:hAnsi="Times New Roman"/>
          <w:sz w:val="24"/>
          <w:szCs w:val="24"/>
          <w:lang w:eastAsia="en-US"/>
        </w:rPr>
        <w:t xml:space="preserve"> нравственности, веры и религии в жизни человека и общества; </w:t>
      </w:r>
    </w:p>
    <w:p w:rsidR="00ED5236" w:rsidRPr="00ED5236" w:rsidRDefault="003B3CEF" w:rsidP="00ED5236">
      <w:pPr>
        <w:pStyle w:val="a4"/>
        <w:numPr>
          <w:ilvl w:val="0"/>
          <w:numId w:val="19"/>
        </w:num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формировать первоначальное представление</w:t>
      </w:r>
      <w:r w:rsidR="00ED5236" w:rsidRPr="00ED5236">
        <w:rPr>
          <w:rFonts w:ascii="Times New Roman" w:eastAsia="Calibri" w:hAnsi="Times New Roman"/>
          <w:sz w:val="24"/>
          <w:szCs w:val="24"/>
          <w:lang w:eastAsia="en-US"/>
        </w:rPr>
        <w:t xml:space="preserve"> о светской этике, о традиционных религиях, их роли в культуре, истории и современности России; </w:t>
      </w:r>
    </w:p>
    <w:p w:rsidR="006A4E7F" w:rsidRPr="006A4E7F" w:rsidRDefault="003B3CEF" w:rsidP="00EE7A4E">
      <w:pPr>
        <w:pStyle w:val="a4"/>
        <w:numPr>
          <w:ilvl w:val="0"/>
          <w:numId w:val="19"/>
        </w:numPr>
        <w:suppressAutoHyphens/>
        <w:spacing w:line="240" w:lineRule="auto"/>
        <w:ind w:left="851"/>
        <w:jc w:val="both"/>
        <w:rPr>
          <w:rFonts w:eastAsia="Calibri"/>
        </w:rPr>
      </w:pPr>
      <w:r w:rsidRPr="006A4E7F">
        <w:rPr>
          <w:rFonts w:ascii="Times New Roman" w:eastAsia="Calibri" w:hAnsi="Times New Roman"/>
          <w:sz w:val="24"/>
          <w:szCs w:val="24"/>
          <w:lang w:eastAsia="en-US"/>
        </w:rPr>
        <w:t>осознавать</w:t>
      </w:r>
      <w:r w:rsidR="00ED5236" w:rsidRPr="006A4E7F">
        <w:rPr>
          <w:rFonts w:ascii="Times New Roman" w:eastAsia="Calibri" w:hAnsi="Times New Roman"/>
          <w:sz w:val="24"/>
          <w:szCs w:val="24"/>
          <w:lang w:eastAsia="en-US"/>
        </w:rPr>
        <w:t xml:space="preserve"> ценности человеческой жизни.</w:t>
      </w:r>
    </w:p>
    <w:p w:rsidR="00DA1C2A" w:rsidRDefault="00EE7A4E" w:rsidP="00EE7A4E">
      <w:pPr>
        <w:autoSpaceDE w:val="0"/>
        <w:autoSpaceDN w:val="0"/>
        <w:adjustRightInd w:val="0"/>
        <w:rPr>
          <w:b/>
          <w:sz w:val="28"/>
          <w:szCs w:val="28"/>
        </w:rPr>
      </w:pPr>
      <w:r w:rsidRPr="00EE7A4E">
        <w:t xml:space="preserve"> </w:t>
      </w:r>
      <w:r w:rsidRPr="00EE7A4E">
        <w:rPr>
          <w:b/>
          <w:sz w:val="28"/>
          <w:szCs w:val="28"/>
        </w:rPr>
        <w:t xml:space="preserve">                                                                   МЕСТО ПРЕДМЕТА В УЧЕБНОМ ПЛАНЕ.</w:t>
      </w:r>
    </w:p>
    <w:p w:rsidR="006A4E7F" w:rsidRPr="00EE7A4E" w:rsidRDefault="006A4E7F" w:rsidP="00EE7A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08A2" w:rsidRPr="00ED5236" w:rsidRDefault="00EE7A4E" w:rsidP="006A4E7F">
      <w:pPr>
        <w:autoSpaceDE w:val="0"/>
        <w:autoSpaceDN w:val="0"/>
        <w:adjustRightInd w:val="0"/>
        <w:ind w:firstLine="709"/>
        <w:jc w:val="both"/>
      </w:pPr>
      <w:r w:rsidRPr="00EE7A4E">
        <w:rPr>
          <w:color w:val="FF0000"/>
        </w:rPr>
        <w:t xml:space="preserve"> </w:t>
      </w:r>
      <w:r w:rsidRPr="00EE7A4E"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B56999" w:rsidRPr="00591522">
        <w:rPr>
          <w:rFonts w:eastAsia="Calibri"/>
          <w:lang w:eastAsia="en-US"/>
        </w:rPr>
        <w:t>«</w:t>
      </w:r>
      <w:r w:rsidR="00B56999">
        <w:rPr>
          <w:rFonts w:eastAsia="Calibri"/>
          <w:lang w:eastAsia="en-US"/>
        </w:rPr>
        <w:t>Основы православной культуры</w:t>
      </w:r>
      <w:r w:rsidR="00B56999" w:rsidRPr="00591522">
        <w:rPr>
          <w:rFonts w:eastAsia="Calibri"/>
          <w:lang w:eastAsia="en-US"/>
        </w:rPr>
        <w:t>»</w:t>
      </w:r>
      <w:r w:rsidR="00B56999">
        <w:rPr>
          <w:rFonts w:eastAsia="Calibri"/>
          <w:lang w:eastAsia="en-US"/>
        </w:rPr>
        <w:t xml:space="preserve"> </w:t>
      </w:r>
      <w:r w:rsidRPr="00EE7A4E">
        <w:t xml:space="preserve">на этапе  </w:t>
      </w:r>
      <w:r w:rsidR="00B56999">
        <w:t>начального общего образования  в  4а, 4</w:t>
      </w:r>
      <w:r w:rsidRPr="00EE7A4E">
        <w:t>б  классах в объёме  34 часов. Согласно календарному учебному гра</w:t>
      </w:r>
      <w:r w:rsidR="000C4BD4">
        <w:t>фику и расписанию уроков на 2018-2019</w:t>
      </w:r>
      <w:r w:rsidRPr="00EE7A4E">
        <w:t xml:space="preserve"> учебный год в МБОУ Тацинская СОШ №2  курс программы реализуется за  34 часа. Учебный материал изучается в полном объеме.</w:t>
      </w:r>
    </w:p>
    <w:p w:rsidR="00AF49FF" w:rsidRDefault="005F22B5" w:rsidP="006E08A2">
      <w:pPr>
        <w:shd w:val="clear" w:color="auto" w:fill="FFFFFF"/>
        <w:spacing w:before="5"/>
        <w:ind w:left="426" w:firstLine="567"/>
        <w:jc w:val="center"/>
      </w:pPr>
      <w:r w:rsidRPr="002660D1">
        <w:tab/>
      </w:r>
    </w:p>
    <w:p w:rsidR="006A4E7F" w:rsidRPr="005B54DC" w:rsidRDefault="005B54DC" w:rsidP="006E08A2">
      <w:pPr>
        <w:shd w:val="clear" w:color="auto" w:fill="FFFFFF"/>
        <w:spacing w:before="5"/>
        <w:ind w:left="426" w:firstLine="567"/>
        <w:jc w:val="center"/>
        <w:rPr>
          <w:b/>
          <w:sz w:val="28"/>
          <w:szCs w:val="28"/>
        </w:rPr>
      </w:pPr>
      <w:r w:rsidRPr="005B54DC">
        <w:rPr>
          <w:b/>
          <w:sz w:val="28"/>
          <w:szCs w:val="28"/>
        </w:rPr>
        <w:t>СОДЕРЖАНИЕ ПРЕДМЕТА.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48"/>
        <w:ind w:left="426"/>
        <w:jc w:val="both"/>
        <w:rPr>
          <w:spacing w:val="-33"/>
        </w:rPr>
      </w:pPr>
      <w:r>
        <w:rPr>
          <w:spacing w:val="-8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035E29" w:rsidRDefault="00035E29" w:rsidP="00C25FFF">
      <w:pPr>
        <w:shd w:val="clear" w:color="auto" w:fill="FFFFFF"/>
        <w:tabs>
          <w:tab w:val="left" w:pos="662"/>
        </w:tabs>
        <w:ind w:left="426" w:right="10"/>
        <w:jc w:val="both"/>
        <w:rPr>
          <w:spacing w:val="-21"/>
        </w:rPr>
      </w:pPr>
      <w:r>
        <w:t>Культура и религия. Как человек создаёт культуру. О чем говорит религия.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5"/>
        <w:ind w:left="426" w:right="24"/>
        <w:jc w:val="both"/>
        <w:rPr>
          <w:spacing w:val="-25"/>
        </w:rPr>
      </w:pPr>
      <w:r>
        <w:t>Человек и Бог в православии. Какие дары Бог дал человеку. Как вера в Бога может влиять на поступки людей.</w:t>
      </w:r>
    </w:p>
    <w:p w:rsidR="00035E29" w:rsidRDefault="00035E29" w:rsidP="00C25FFF">
      <w:pPr>
        <w:shd w:val="clear" w:color="auto" w:fill="FFFFFF"/>
        <w:tabs>
          <w:tab w:val="left" w:pos="773"/>
        </w:tabs>
        <w:ind w:left="426" w:right="14"/>
        <w:jc w:val="both"/>
        <w:rPr>
          <w:spacing w:val="-28"/>
        </w:rPr>
      </w:pPr>
      <w:r>
        <w:rPr>
          <w:spacing w:val="-7"/>
        </w:rPr>
        <w:t>Православная молитва, ее происхождение и значение. Мо</w:t>
      </w:r>
      <w:r>
        <w:rPr>
          <w:spacing w:val="-2"/>
        </w:rPr>
        <w:t>литвенная культура Православия: виды молитв, о молитве «Отче</w:t>
      </w:r>
      <w:proofErr w:type="gramStart"/>
      <w:r>
        <w:rPr>
          <w:spacing w:val="-2"/>
        </w:rPr>
        <w:t xml:space="preserve"> Н</w:t>
      </w:r>
      <w:proofErr w:type="gramEnd"/>
      <w:r>
        <w:rPr>
          <w:spacing w:val="-2"/>
        </w:rPr>
        <w:t>аш». Кто такие святые.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rPr>
          <w:spacing w:val="-5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Проповедь Христа. Чему учил Христос. Нагорная проповедь. Какое сокровище нельзя украсть.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lastRenderedPageBreak/>
        <w:t>Христос и Его крест. Как Бог стал человеком. Почему Христос не уклонился от казни. Какова символика креста.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Пасха. Воскресение Христа. Русская Пасха. Как праздную Пасху.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Православное учение о человеке. Душа. Когда болит душа. Что такое образ Божий в человеке.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 xml:space="preserve">Совесть и раскаяние. О подсказках совести. Раскаяние. Как исправить ошибки. 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Заповеди. Какие заповеди даны людям. Что общего у убийства и воровства. Как зависть гасит радость.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 xml:space="preserve">Золотое правило этики. Главное правило человеческих отношений. Что такое </w:t>
      </w:r>
      <w:proofErr w:type="spellStart"/>
      <w:r>
        <w:t>неосуждение</w:t>
      </w:r>
      <w:proofErr w:type="spellEnd"/>
      <w:r>
        <w:t xml:space="preserve">. 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Храм. Что люди делаю в храмах. Как устроен православный храм.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 xml:space="preserve">Икона. Почему икона так необычна. Зачем изображают </w:t>
      </w:r>
      <w:proofErr w:type="gramStart"/>
      <w:r>
        <w:t>невидимое</w:t>
      </w:r>
      <w:proofErr w:type="gramEnd"/>
      <w:r>
        <w:t>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Как христианство пришло на Русь. Что такое Церковь. Что такое крещение.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Подвиг. О том, что такое подвиг. О человеческой жертвенности.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Зачем творить добро? Как подражают Христу. Чему радуются святые.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 xml:space="preserve">Чудо в жизни христианина. О Святой Троице. О христианских добродетелях. 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Православие о Божием суде. Как видеть в людях Христа. Почему христиане верят в бессмертие.</w:t>
      </w:r>
    </w:p>
    <w:p w:rsidR="00035E29" w:rsidRDefault="00ED5236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Таинство п</w:t>
      </w:r>
      <w:r w:rsidR="00035E29">
        <w:t>ричастия. Как Христос передал Себя ученикам. Что такое Причастие. Что такое церковное таинство.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Монастырь. Почему люди идут в монахи. От чего отказываются монахи.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Христианская семья. Что такое венчание. Что означает обручальное кольцо.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Защита Отечества. Когда война бывает справедливой. О святых защитниках Родины.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 xml:space="preserve">Христианин в труде. О первом грехе людей. Какой труд напрасен. </w:t>
      </w:r>
    </w:p>
    <w:p w:rsidR="00035E29" w:rsidRDefault="00035E29" w:rsidP="00C25FFF">
      <w:pPr>
        <w:shd w:val="clear" w:color="auto" w:fill="FFFFFF"/>
        <w:tabs>
          <w:tab w:val="left" w:pos="662"/>
        </w:tabs>
        <w:spacing w:before="10"/>
        <w:ind w:left="426" w:right="34"/>
        <w:jc w:val="both"/>
        <w:rPr>
          <w:spacing w:val="-21"/>
        </w:rPr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6A4E7F" w:rsidRDefault="006A4E7F" w:rsidP="00A245D5">
      <w:pPr>
        <w:jc w:val="center"/>
        <w:rPr>
          <w:b/>
        </w:rPr>
      </w:pPr>
    </w:p>
    <w:p w:rsidR="006A4E7F" w:rsidRDefault="006A4E7F" w:rsidP="00A245D5">
      <w:pPr>
        <w:jc w:val="center"/>
        <w:rPr>
          <w:b/>
        </w:rPr>
      </w:pPr>
    </w:p>
    <w:p w:rsidR="006A4E7F" w:rsidRDefault="006A4E7F" w:rsidP="00A245D5">
      <w:pPr>
        <w:jc w:val="center"/>
        <w:rPr>
          <w:b/>
        </w:rPr>
      </w:pPr>
    </w:p>
    <w:p w:rsidR="006A4E7F" w:rsidRDefault="006A4E7F" w:rsidP="00A245D5">
      <w:pPr>
        <w:jc w:val="center"/>
        <w:rPr>
          <w:b/>
        </w:rPr>
      </w:pPr>
    </w:p>
    <w:p w:rsidR="006A4E7F" w:rsidRDefault="006A4E7F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F03C96" w:rsidRDefault="00F03C96" w:rsidP="00A245D5">
      <w:pPr>
        <w:jc w:val="center"/>
        <w:rPr>
          <w:b/>
        </w:rPr>
      </w:pPr>
    </w:p>
    <w:p w:rsidR="005B54DC" w:rsidRDefault="005B54DC" w:rsidP="00A245D5">
      <w:pPr>
        <w:jc w:val="center"/>
        <w:rPr>
          <w:b/>
          <w:sz w:val="28"/>
        </w:rPr>
      </w:pPr>
    </w:p>
    <w:p w:rsidR="00A245D5" w:rsidRDefault="005B54DC" w:rsidP="005B54DC">
      <w:pPr>
        <w:jc w:val="center"/>
      </w:pPr>
      <w:r>
        <w:rPr>
          <w:b/>
          <w:sz w:val="28"/>
        </w:rPr>
        <w:lastRenderedPageBreak/>
        <w:t>КАЛЕНДАРНО-ТЕМАТИЧЕСКОЕ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069"/>
        <w:gridCol w:w="1029"/>
        <w:gridCol w:w="6095"/>
        <w:gridCol w:w="6521"/>
      </w:tblGrid>
      <w:tr w:rsidR="006E08A2" w:rsidRPr="000C1A45" w:rsidTr="00ED5236">
        <w:tc>
          <w:tcPr>
            <w:tcW w:w="562" w:type="dxa"/>
          </w:tcPr>
          <w:p w:rsidR="006E08A2" w:rsidRPr="00107AE4" w:rsidRDefault="006E08A2" w:rsidP="00107AE4">
            <w:pPr>
              <w:jc w:val="center"/>
              <w:rPr>
                <w:b/>
                <w:sz w:val="24"/>
                <w:szCs w:val="24"/>
              </w:rPr>
            </w:pPr>
            <w:r w:rsidRPr="00107AE4">
              <w:rPr>
                <w:b/>
                <w:sz w:val="24"/>
                <w:szCs w:val="24"/>
              </w:rPr>
              <w:t>№</w:t>
            </w:r>
          </w:p>
          <w:p w:rsidR="006E08A2" w:rsidRPr="00107AE4" w:rsidRDefault="006E08A2" w:rsidP="00107A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07AE4">
              <w:rPr>
                <w:b/>
                <w:sz w:val="24"/>
                <w:szCs w:val="24"/>
              </w:rPr>
              <w:t>п</w:t>
            </w:r>
            <w:proofErr w:type="gramEnd"/>
            <w:r w:rsidRPr="00107A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69" w:type="dxa"/>
          </w:tcPr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r w:rsidRPr="005B54DC">
              <w:rPr>
                <w:b/>
                <w:sz w:val="20"/>
                <w:szCs w:val="20"/>
              </w:rPr>
              <w:t>Дата</w:t>
            </w:r>
          </w:p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r w:rsidRPr="005B54DC">
              <w:rPr>
                <w:b/>
                <w:sz w:val="20"/>
                <w:szCs w:val="20"/>
              </w:rPr>
              <w:t>по</w:t>
            </w:r>
          </w:p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54DC">
              <w:rPr>
                <w:b/>
                <w:sz w:val="20"/>
                <w:szCs w:val="20"/>
              </w:rPr>
              <w:t>прогр</w:t>
            </w:r>
            <w:proofErr w:type="spellEnd"/>
            <w:r w:rsidRPr="005B54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9" w:type="dxa"/>
          </w:tcPr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r w:rsidRPr="005B54DC">
              <w:rPr>
                <w:b/>
                <w:sz w:val="20"/>
                <w:szCs w:val="20"/>
              </w:rPr>
              <w:t>Дата</w:t>
            </w:r>
          </w:p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r w:rsidRPr="005B54DC">
              <w:rPr>
                <w:b/>
                <w:sz w:val="20"/>
                <w:szCs w:val="20"/>
              </w:rPr>
              <w:t>по</w:t>
            </w:r>
          </w:p>
          <w:p w:rsidR="006E08A2" w:rsidRPr="005B54DC" w:rsidRDefault="006E08A2" w:rsidP="005B54DC">
            <w:pPr>
              <w:jc w:val="center"/>
              <w:rPr>
                <w:b/>
                <w:sz w:val="20"/>
                <w:szCs w:val="20"/>
              </w:rPr>
            </w:pPr>
            <w:r w:rsidRPr="005B54DC">
              <w:rPr>
                <w:b/>
                <w:sz w:val="20"/>
                <w:szCs w:val="20"/>
              </w:rPr>
              <w:t>факту</w:t>
            </w:r>
          </w:p>
        </w:tc>
        <w:tc>
          <w:tcPr>
            <w:tcW w:w="6095" w:type="dxa"/>
          </w:tcPr>
          <w:p w:rsidR="006E08A2" w:rsidRPr="00591522" w:rsidRDefault="00591522" w:rsidP="00107AE4">
            <w:pPr>
              <w:jc w:val="center"/>
              <w:rPr>
                <w:b/>
                <w:sz w:val="24"/>
                <w:szCs w:val="24"/>
              </w:rPr>
            </w:pPr>
            <w:r w:rsidRPr="00591522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1" w:type="dxa"/>
          </w:tcPr>
          <w:p w:rsidR="006E08A2" w:rsidRPr="00591522" w:rsidRDefault="00591522" w:rsidP="00107AE4">
            <w:pPr>
              <w:jc w:val="center"/>
              <w:rPr>
                <w:b/>
                <w:sz w:val="24"/>
                <w:szCs w:val="24"/>
              </w:rPr>
            </w:pPr>
            <w:r w:rsidRPr="0059152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C2B8A" w:rsidRPr="000C1A45" w:rsidTr="00ED5236">
        <w:tc>
          <w:tcPr>
            <w:tcW w:w="562" w:type="dxa"/>
          </w:tcPr>
          <w:p w:rsidR="00AC2B8A" w:rsidRPr="000C1A45" w:rsidRDefault="00AC2B8A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AC2B8A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07.09</w:t>
            </w:r>
          </w:p>
        </w:tc>
        <w:tc>
          <w:tcPr>
            <w:tcW w:w="1029" w:type="dxa"/>
          </w:tcPr>
          <w:p w:rsidR="00AC2B8A" w:rsidRPr="000C1A45" w:rsidRDefault="00AC2B8A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AC2B8A" w:rsidRPr="000C1A45" w:rsidRDefault="00AC2B8A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Россия — наша Родина.</w:t>
            </w:r>
          </w:p>
        </w:tc>
        <w:tc>
          <w:tcPr>
            <w:tcW w:w="6521" w:type="dxa"/>
          </w:tcPr>
          <w:p w:rsidR="00AC2B8A" w:rsidRPr="003B3CEF" w:rsidRDefault="003B3CEF" w:rsidP="00ED5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Презентация: «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Россия — наша Родина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14.09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DA1C2A" w:rsidRDefault="00ED5236" w:rsidP="00AF11A5">
            <w:pPr>
              <w:rPr>
                <w:sz w:val="24"/>
                <w:szCs w:val="24"/>
              </w:rPr>
            </w:pPr>
            <w:r w:rsidRPr="00DA1C2A">
              <w:rPr>
                <w:color w:val="000000"/>
                <w:sz w:val="24"/>
                <w:szCs w:val="24"/>
                <w:bdr w:val="none" w:sz="0" w:space="0" w:color="auto" w:frame="1"/>
              </w:rPr>
              <w:t>Культура и религия.</w:t>
            </w:r>
          </w:p>
        </w:tc>
        <w:tc>
          <w:tcPr>
            <w:tcW w:w="6521" w:type="dxa"/>
          </w:tcPr>
          <w:p w:rsidR="00ED5236" w:rsidRPr="00DA1C2A" w:rsidRDefault="00DA1C2A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 xml:space="preserve">Репродукции 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21.09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Человек и Бог в православии.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28.09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Православная молитва.</w:t>
            </w:r>
          </w:p>
        </w:tc>
        <w:tc>
          <w:tcPr>
            <w:tcW w:w="6521" w:type="dxa"/>
          </w:tcPr>
          <w:p w:rsidR="00ED5236" w:rsidRDefault="00ED5236"/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05.10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Библия и Евангелие.</w:t>
            </w:r>
          </w:p>
        </w:tc>
        <w:tc>
          <w:tcPr>
            <w:tcW w:w="6521" w:type="dxa"/>
          </w:tcPr>
          <w:p w:rsidR="00ED5236" w:rsidRPr="00DA1C2A" w:rsidRDefault="00DA1C2A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>Иллюстрации библейских сюжетов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12.10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Проповедь Христа.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19.10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C93826" w:rsidP="00AF11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Христос и Его к</w:t>
            </w:r>
            <w:r w:rsidR="00ED5236"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рест.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D5236" w:rsidRPr="000C1A45" w:rsidRDefault="005F7452" w:rsidP="00B5699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26.10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Пасха.</w:t>
            </w:r>
          </w:p>
        </w:tc>
        <w:tc>
          <w:tcPr>
            <w:tcW w:w="6521" w:type="dxa"/>
          </w:tcPr>
          <w:p w:rsidR="00ED5236" w:rsidRPr="00DA1C2A" w:rsidRDefault="003B3CEF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>Репродукции, рисунки учащихся.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09.11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Православное учение о человеке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16.11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Совесть и раскаяние.</w:t>
            </w:r>
          </w:p>
        </w:tc>
        <w:tc>
          <w:tcPr>
            <w:tcW w:w="6521" w:type="dxa"/>
          </w:tcPr>
          <w:p w:rsidR="00ED5236" w:rsidRDefault="003B3CEF">
            <w:r w:rsidRPr="00DA1C2A">
              <w:rPr>
                <w:sz w:val="24"/>
                <w:szCs w:val="24"/>
              </w:rPr>
              <w:t>Презентация: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Совесть и раскаяние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ED5236" w:rsidRPr="000C1A45" w:rsidRDefault="005F7452" w:rsidP="002712F8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23.11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2712F8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Заповеди.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ED5236" w:rsidRPr="000C1A45" w:rsidRDefault="005F7452" w:rsidP="0088208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30.11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882089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Милосердие и сострадание.</w:t>
            </w:r>
          </w:p>
        </w:tc>
        <w:tc>
          <w:tcPr>
            <w:tcW w:w="6521" w:type="dxa"/>
          </w:tcPr>
          <w:p w:rsidR="00ED5236" w:rsidRDefault="00ED5236"/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07.12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Золотое правило этики.</w:t>
            </w:r>
          </w:p>
        </w:tc>
        <w:tc>
          <w:tcPr>
            <w:tcW w:w="6521" w:type="dxa"/>
          </w:tcPr>
          <w:p w:rsidR="00ED5236" w:rsidRDefault="00ED5236">
            <w:r w:rsidRPr="007D3647">
              <w:rPr>
                <w:sz w:val="24"/>
                <w:szCs w:val="24"/>
                <w:lang w:val="en-US"/>
              </w:rPr>
              <w:t>CD</w:t>
            </w:r>
            <w:r w:rsidRPr="007D3647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14.12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Храм.</w:t>
            </w:r>
          </w:p>
        </w:tc>
        <w:tc>
          <w:tcPr>
            <w:tcW w:w="6521" w:type="dxa"/>
          </w:tcPr>
          <w:p w:rsidR="00ED5236" w:rsidRPr="00DA1C2A" w:rsidRDefault="00DA1C2A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 xml:space="preserve">Репродукции 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21.12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Икона.</w:t>
            </w:r>
          </w:p>
        </w:tc>
        <w:tc>
          <w:tcPr>
            <w:tcW w:w="6521" w:type="dxa"/>
          </w:tcPr>
          <w:p w:rsidR="00ED5236" w:rsidRPr="00DA1C2A" w:rsidRDefault="00DA1C2A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 xml:space="preserve">Репродукции </w:t>
            </w:r>
          </w:p>
        </w:tc>
      </w:tr>
      <w:tr w:rsidR="00C93826" w:rsidRPr="000C1A45" w:rsidTr="00ED5236">
        <w:tc>
          <w:tcPr>
            <w:tcW w:w="562" w:type="dxa"/>
          </w:tcPr>
          <w:p w:rsidR="00C93826" w:rsidRPr="000C1A45" w:rsidRDefault="00C9382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C93826" w:rsidRDefault="005F7452" w:rsidP="00AF4505">
            <w:pPr>
              <w:shd w:val="clear" w:color="auto" w:fill="FFFFFF"/>
              <w:ind w:left="1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28.12</w:t>
            </w:r>
          </w:p>
        </w:tc>
        <w:tc>
          <w:tcPr>
            <w:tcW w:w="1029" w:type="dxa"/>
          </w:tcPr>
          <w:p w:rsidR="00C93826" w:rsidRDefault="00C93826" w:rsidP="000B00A3">
            <w:pPr>
              <w:shd w:val="clear" w:color="auto" w:fill="FFFFFF"/>
              <w:ind w:left="1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C93826" w:rsidRPr="000C1A45" w:rsidRDefault="00C93826" w:rsidP="00ED523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Культура и религия. 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Творческие работы</w:t>
            </w:r>
            <w:r w:rsidRPr="0005147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чащихся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521" w:type="dxa"/>
          </w:tcPr>
          <w:p w:rsidR="00C93826" w:rsidRDefault="00C93826">
            <w:r w:rsidRPr="00521E95">
              <w:rPr>
                <w:rFonts w:eastAsia="Calibri"/>
                <w:sz w:val="24"/>
                <w:szCs w:val="24"/>
                <w:lang w:eastAsia="en-US"/>
              </w:rPr>
              <w:t>Интернет ресурсы. Презентации учащихся.</w:t>
            </w:r>
          </w:p>
        </w:tc>
      </w:tr>
      <w:tr w:rsidR="00C93826" w:rsidRPr="000C1A45" w:rsidTr="00ED5236">
        <w:tc>
          <w:tcPr>
            <w:tcW w:w="562" w:type="dxa"/>
          </w:tcPr>
          <w:p w:rsidR="00C93826" w:rsidRPr="000C1A45" w:rsidRDefault="00C9382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C93826" w:rsidRDefault="005F7452" w:rsidP="0065705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11.01</w:t>
            </w:r>
          </w:p>
        </w:tc>
        <w:tc>
          <w:tcPr>
            <w:tcW w:w="1029" w:type="dxa"/>
          </w:tcPr>
          <w:p w:rsidR="00C93826" w:rsidRDefault="00C9382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C93826" w:rsidRPr="000C1A45" w:rsidRDefault="00C93826" w:rsidP="0065705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Культура и религия. </w:t>
            </w:r>
            <w:r w:rsidRPr="00C43728">
              <w:rPr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6521" w:type="dxa"/>
          </w:tcPr>
          <w:p w:rsidR="00C93826" w:rsidRDefault="00C93826">
            <w:r w:rsidRPr="00521E95">
              <w:rPr>
                <w:rFonts w:eastAsia="Calibri"/>
                <w:sz w:val="24"/>
                <w:szCs w:val="24"/>
                <w:lang w:eastAsia="en-US"/>
              </w:rPr>
              <w:t>Интернет ресурсы. Презентации учащихся.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ED5236" w:rsidRDefault="005F7452" w:rsidP="0065705E">
            <w:r>
              <w:t>18.01</w:t>
            </w:r>
          </w:p>
        </w:tc>
        <w:tc>
          <w:tcPr>
            <w:tcW w:w="1029" w:type="dxa"/>
          </w:tcPr>
          <w:p w:rsidR="00ED5236" w:rsidRDefault="00ED5236" w:rsidP="000B00A3"/>
        </w:tc>
        <w:tc>
          <w:tcPr>
            <w:tcW w:w="6095" w:type="dxa"/>
          </w:tcPr>
          <w:p w:rsidR="00ED5236" w:rsidRPr="000C1A45" w:rsidRDefault="00ED5236" w:rsidP="0065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25.01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Подвиг</w:t>
            </w:r>
          </w:p>
        </w:tc>
        <w:tc>
          <w:tcPr>
            <w:tcW w:w="6521" w:type="dxa"/>
          </w:tcPr>
          <w:p w:rsidR="00ED5236" w:rsidRDefault="00DA1C2A">
            <w:r w:rsidRPr="00DA1C2A">
              <w:rPr>
                <w:sz w:val="24"/>
                <w:szCs w:val="24"/>
              </w:rPr>
              <w:t>Репродукции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01.02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Заповеди блаженств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08.02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Зачем творить добро?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15.02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Чудо в жизни христианина</w:t>
            </w:r>
          </w:p>
        </w:tc>
        <w:tc>
          <w:tcPr>
            <w:tcW w:w="6521" w:type="dxa"/>
          </w:tcPr>
          <w:p w:rsidR="00ED5236" w:rsidRPr="00DA1C2A" w:rsidRDefault="00DA1C2A">
            <w:pPr>
              <w:rPr>
                <w:sz w:val="24"/>
                <w:szCs w:val="24"/>
              </w:rPr>
            </w:pPr>
            <w:r w:rsidRPr="00DA1C2A">
              <w:rPr>
                <w:sz w:val="24"/>
                <w:szCs w:val="24"/>
              </w:rPr>
              <w:t>Иллюстрации библейских сюжетов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ED5236" w:rsidRPr="00B56999" w:rsidRDefault="005F7452" w:rsidP="00AF11A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22.02</w:t>
            </w:r>
          </w:p>
        </w:tc>
        <w:tc>
          <w:tcPr>
            <w:tcW w:w="1029" w:type="dxa"/>
          </w:tcPr>
          <w:p w:rsidR="00ED5236" w:rsidRDefault="00ED5236"/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Православие в 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Божием суде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01.03</w:t>
            </w:r>
          </w:p>
        </w:tc>
        <w:tc>
          <w:tcPr>
            <w:tcW w:w="1029" w:type="dxa"/>
          </w:tcPr>
          <w:p w:rsidR="00ED5236" w:rsidRDefault="00ED5236"/>
        </w:tc>
        <w:tc>
          <w:tcPr>
            <w:tcW w:w="6095" w:type="dxa"/>
          </w:tcPr>
          <w:p w:rsidR="00ED5236" w:rsidRPr="000C1A45" w:rsidRDefault="00C93826" w:rsidP="00AF11A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Таинство п</w:t>
            </w:r>
            <w:r w:rsidR="00ED5236"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ричастия</w:t>
            </w:r>
          </w:p>
        </w:tc>
        <w:tc>
          <w:tcPr>
            <w:tcW w:w="6521" w:type="dxa"/>
          </w:tcPr>
          <w:p w:rsidR="00ED5236" w:rsidRDefault="00DA1C2A">
            <w:r w:rsidRPr="00DA1C2A">
              <w:rPr>
                <w:sz w:val="24"/>
                <w:szCs w:val="24"/>
              </w:rPr>
              <w:t>Репродукции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15.03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Монастырь</w:t>
            </w:r>
          </w:p>
        </w:tc>
        <w:tc>
          <w:tcPr>
            <w:tcW w:w="6521" w:type="dxa"/>
          </w:tcPr>
          <w:p w:rsidR="00ED5236" w:rsidRDefault="00DA1C2A">
            <w:r w:rsidRPr="00DA1C2A">
              <w:rPr>
                <w:sz w:val="24"/>
                <w:szCs w:val="24"/>
              </w:rPr>
              <w:t>Репродукции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22.03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Отношение христианина к природе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05.04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C93826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Христианская семья</w:t>
            </w:r>
            <w:r w:rsidR="00C93826"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521" w:type="dxa"/>
          </w:tcPr>
          <w:p w:rsidR="00ED5236" w:rsidRDefault="00ED5236"/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ED5236" w:rsidRPr="000C1A45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12.04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C93826" w:rsidP="00AF11A5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Защита Отечества</w:t>
            </w:r>
          </w:p>
        </w:tc>
        <w:tc>
          <w:tcPr>
            <w:tcW w:w="6521" w:type="dxa"/>
          </w:tcPr>
          <w:p w:rsidR="00ED5236" w:rsidRDefault="00DA1C2A">
            <w:r w:rsidRPr="00DA1C2A">
              <w:rPr>
                <w:sz w:val="24"/>
                <w:szCs w:val="24"/>
              </w:rPr>
              <w:t>Репродукции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9" w:type="dxa"/>
          </w:tcPr>
          <w:p w:rsidR="00ED5236" w:rsidRDefault="005F7452" w:rsidP="00AF4505">
            <w:pPr>
              <w:shd w:val="clear" w:color="auto" w:fill="FFFFFF"/>
              <w:ind w:left="1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19.04</w:t>
            </w:r>
          </w:p>
        </w:tc>
        <w:tc>
          <w:tcPr>
            <w:tcW w:w="1029" w:type="dxa"/>
          </w:tcPr>
          <w:p w:rsidR="00ED5236" w:rsidRDefault="00ED5236" w:rsidP="000B00A3">
            <w:pPr>
              <w:shd w:val="clear" w:color="auto" w:fill="FFFFFF"/>
              <w:ind w:left="1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C93826" w:rsidP="003B7D9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Христианин в труде</w:t>
            </w:r>
          </w:p>
        </w:tc>
        <w:tc>
          <w:tcPr>
            <w:tcW w:w="6521" w:type="dxa"/>
          </w:tcPr>
          <w:p w:rsidR="00ED5236" w:rsidRDefault="00ED5236">
            <w:r w:rsidRPr="00C802FB">
              <w:rPr>
                <w:sz w:val="24"/>
                <w:szCs w:val="24"/>
                <w:lang w:val="en-US"/>
              </w:rPr>
              <w:t>CD</w:t>
            </w:r>
            <w:r w:rsidRPr="00C802FB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9" w:type="dxa"/>
          </w:tcPr>
          <w:p w:rsidR="00ED5236" w:rsidRPr="000C1A45" w:rsidRDefault="005F7452" w:rsidP="0088208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26.04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C93826" w:rsidP="00882089">
            <w:pPr>
              <w:rPr>
                <w:sz w:val="24"/>
                <w:szCs w:val="24"/>
              </w:rPr>
            </w:pP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Любовь и уважение к Отечеству</w:t>
            </w:r>
          </w:p>
        </w:tc>
        <w:tc>
          <w:tcPr>
            <w:tcW w:w="6521" w:type="dxa"/>
          </w:tcPr>
          <w:p w:rsidR="00ED5236" w:rsidRDefault="00DA1C2A">
            <w:r w:rsidRPr="00DA1C2A">
              <w:rPr>
                <w:sz w:val="24"/>
                <w:szCs w:val="24"/>
              </w:rPr>
              <w:t>Репродукции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9" w:type="dxa"/>
          </w:tcPr>
          <w:p w:rsidR="00ED5236" w:rsidRPr="000C1A45" w:rsidRDefault="005F7452" w:rsidP="00882089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03.05</w:t>
            </w:r>
          </w:p>
        </w:tc>
        <w:tc>
          <w:tcPr>
            <w:tcW w:w="1029" w:type="dxa"/>
          </w:tcPr>
          <w:p w:rsidR="00ED5236" w:rsidRPr="000C1A45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C93826" w:rsidP="00882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Священные сооружения. 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Творческие работы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учащихся.</w:t>
            </w:r>
          </w:p>
        </w:tc>
        <w:tc>
          <w:tcPr>
            <w:tcW w:w="6521" w:type="dxa"/>
          </w:tcPr>
          <w:p w:rsidR="00ED5236" w:rsidRDefault="00C93826">
            <w:r w:rsidRPr="00ED5236">
              <w:rPr>
                <w:rFonts w:eastAsia="Calibri"/>
                <w:sz w:val="24"/>
                <w:szCs w:val="24"/>
                <w:lang w:eastAsia="en-US"/>
              </w:rPr>
              <w:t>Интернет ресурсы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D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Презентации учащихся.</w:t>
            </w:r>
          </w:p>
        </w:tc>
      </w:tr>
      <w:tr w:rsidR="003B7D9C" w:rsidRPr="000C1A45" w:rsidTr="00ED5236">
        <w:tc>
          <w:tcPr>
            <w:tcW w:w="562" w:type="dxa"/>
          </w:tcPr>
          <w:p w:rsidR="003B7D9C" w:rsidRPr="000C1A45" w:rsidRDefault="003B7D9C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9" w:type="dxa"/>
          </w:tcPr>
          <w:p w:rsidR="003B7D9C" w:rsidRDefault="005F7452" w:rsidP="00FF1C4D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10.05</w:t>
            </w:r>
          </w:p>
        </w:tc>
        <w:tc>
          <w:tcPr>
            <w:tcW w:w="1029" w:type="dxa"/>
          </w:tcPr>
          <w:p w:rsidR="003B7D9C" w:rsidRDefault="003B7D9C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3B7D9C" w:rsidRPr="000C1A45" w:rsidRDefault="003B7D9C" w:rsidP="00FF1C4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Священные сооружения. </w:t>
            </w:r>
            <w:r w:rsidRPr="00C43728">
              <w:rPr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6521" w:type="dxa"/>
          </w:tcPr>
          <w:p w:rsidR="003B7D9C" w:rsidRPr="00ED5236" w:rsidRDefault="00ED5236" w:rsidP="00AF11A5">
            <w:pPr>
              <w:rPr>
                <w:sz w:val="24"/>
                <w:szCs w:val="24"/>
              </w:rPr>
            </w:pPr>
            <w:r w:rsidRPr="00ED5236">
              <w:rPr>
                <w:rFonts w:eastAsia="Calibri"/>
                <w:sz w:val="24"/>
                <w:szCs w:val="24"/>
                <w:lang w:eastAsia="en-US"/>
              </w:rPr>
              <w:t>Интернет ресурсы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D52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Презентации учащихся.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69" w:type="dxa"/>
          </w:tcPr>
          <w:p w:rsidR="00ED5236" w:rsidRDefault="005F7452" w:rsidP="00581529">
            <w:r>
              <w:t>17.05</w:t>
            </w:r>
          </w:p>
        </w:tc>
        <w:tc>
          <w:tcPr>
            <w:tcW w:w="1029" w:type="dxa"/>
          </w:tcPr>
          <w:p w:rsidR="00ED5236" w:rsidRDefault="00ED5236" w:rsidP="000B00A3"/>
        </w:tc>
        <w:tc>
          <w:tcPr>
            <w:tcW w:w="6095" w:type="dxa"/>
          </w:tcPr>
          <w:p w:rsidR="00ED5236" w:rsidRPr="000C1A45" w:rsidRDefault="00ED5236" w:rsidP="0058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понимаю православную культуру.</w:t>
            </w:r>
          </w:p>
        </w:tc>
        <w:tc>
          <w:tcPr>
            <w:tcW w:w="6521" w:type="dxa"/>
          </w:tcPr>
          <w:p w:rsidR="00ED5236" w:rsidRDefault="00ED5236">
            <w:r w:rsidRPr="002077F2">
              <w:rPr>
                <w:sz w:val="24"/>
                <w:szCs w:val="24"/>
                <w:lang w:val="en-US"/>
              </w:rPr>
              <w:t>CD</w:t>
            </w:r>
            <w:r w:rsidRPr="002077F2">
              <w:rPr>
                <w:sz w:val="24"/>
                <w:szCs w:val="24"/>
              </w:rPr>
              <w:t xml:space="preserve"> - Учебное пособие «Основы православной культуры»</w:t>
            </w:r>
          </w:p>
        </w:tc>
      </w:tr>
      <w:tr w:rsidR="00ED5236" w:rsidRPr="000C1A45" w:rsidTr="00ED5236">
        <w:tc>
          <w:tcPr>
            <w:tcW w:w="562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69" w:type="dxa"/>
          </w:tcPr>
          <w:p w:rsidR="00ED5236" w:rsidRPr="00D43DF6" w:rsidRDefault="005F7452" w:rsidP="00AF11A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21.05</w:t>
            </w:r>
          </w:p>
        </w:tc>
        <w:tc>
          <w:tcPr>
            <w:tcW w:w="1029" w:type="dxa"/>
          </w:tcPr>
          <w:p w:rsidR="00ED5236" w:rsidRPr="00D43DF6" w:rsidRDefault="00ED5236" w:rsidP="000B00A3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ED5236" w:rsidRPr="000C1A45" w:rsidRDefault="00ED5236" w:rsidP="00AF11A5">
            <w:pPr>
              <w:rPr>
                <w:sz w:val="24"/>
                <w:szCs w:val="24"/>
              </w:rPr>
            </w:pPr>
            <w:r w:rsidRPr="00D43DF6">
              <w:rPr>
                <w:color w:val="000000"/>
                <w:sz w:val="24"/>
                <w:szCs w:val="24"/>
                <w:bdr w:val="none" w:sz="0" w:space="0" w:color="auto" w:frame="1"/>
              </w:rPr>
              <w:t>Духовные традиции России.</w:t>
            </w:r>
          </w:p>
        </w:tc>
        <w:tc>
          <w:tcPr>
            <w:tcW w:w="6521" w:type="dxa"/>
          </w:tcPr>
          <w:p w:rsidR="00ED5236" w:rsidRDefault="006A4E7F"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Творческие работы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C1A45">
              <w:rPr>
                <w:color w:val="000000"/>
                <w:sz w:val="24"/>
                <w:szCs w:val="24"/>
                <w:bdr w:val="none" w:sz="0" w:space="0" w:color="auto" w:frame="1"/>
              </w:rPr>
              <w:t>учащихся.</w:t>
            </w:r>
          </w:p>
        </w:tc>
      </w:tr>
    </w:tbl>
    <w:p w:rsidR="005F22B5" w:rsidRPr="002660D1" w:rsidRDefault="005F22B5" w:rsidP="003B7D9C">
      <w:bookmarkStart w:id="4" w:name="_GoBack"/>
      <w:bookmarkEnd w:id="4"/>
    </w:p>
    <w:sectPr w:rsidR="005F22B5" w:rsidRPr="002660D1" w:rsidSect="00301E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19CF"/>
    <w:multiLevelType w:val="hybridMultilevel"/>
    <w:tmpl w:val="C5C25C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42B86"/>
    <w:multiLevelType w:val="hybridMultilevel"/>
    <w:tmpl w:val="D458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E29E7"/>
    <w:multiLevelType w:val="hybridMultilevel"/>
    <w:tmpl w:val="659A24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57A81"/>
    <w:multiLevelType w:val="hybridMultilevel"/>
    <w:tmpl w:val="08947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81142"/>
    <w:multiLevelType w:val="hybridMultilevel"/>
    <w:tmpl w:val="7818A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0877"/>
    <w:multiLevelType w:val="hybridMultilevel"/>
    <w:tmpl w:val="52E4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A0BAE"/>
    <w:multiLevelType w:val="hybridMultilevel"/>
    <w:tmpl w:val="77DEFBDE"/>
    <w:lvl w:ilvl="0" w:tplc="7E0AD3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A557A"/>
    <w:multiLevelType w:val="hybridMultilevel"/>
    <w:tmpl w:val="0778D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9"/>
  </w:num>
  <w:num w:numId="20">
    <w:abstractNumId w:val="14"/>
  </w:num>
  <w:num w:numId="21">
    <w:abstractNumId w:val="16"/>
  </w:num>
  <w:num w:numId="22">
    <w:abstractNumId w:val="24"/>
  </w:num>
  <w:num w:numId="23">
    <w:abstractNumId w:val="2"/>
  </w:num>
  <w:num w:numId="24">
    <w:abstractNumId w:val="0"/>
  </w:num>
  <w:num w:numId="25">
    <w:abstractNumId w:val="23"/>
  </w:num>
  <w:num w:numId="26">
    <w:abstractNumId w:val="25"/>
  </w:num>
  <w:num w:numId="27">
    <w:abstractNumId w:val="15"/>
  </w:num>
  <w:num w:numId="28">
    <w:abstractNumId w:val="1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2B5"/>
    <w:rsid w:val="000057E9"/>
    <w:rsid w:val="00022CD8"/>
    <w:rsid w:val="00035E29"/>
    <w:rsid w:val="00051471"/>
    <w:rsid w:val="000728B7"/>
    <w:rsid w:val="00095E9C"/>
    <w:rsid w:val="000B00A3"/>
    <w:rsid w:val="000B611A"/>
    <w:rsid w:val="000C1A45"/>
    <w:rsid w:val="000C3758"/>
    <w:rsid w:val="000C4BD4"/>
    <w:rsid w:val="00107AE4"/>
    <w:rsid w:val="001A01C7"/>
    <w:rsid w:val="001D61A7"/>
    <w:rsid w:val="002660D1"/>
    <w:rsid w:val="002712F8"/>
    <w:rsid w:val="002E6BE9"/>
    <w:rsid w:val="00301E03"/>
    <w:rsid w:val="00341F9D"/>
    <w:rsid w:val="003504C6"/>
    <w:rsid w:val="003B3CEF"/>
    <w:rsid w:val="003B7D9C"/>
    <w:rsid w:val="0042799E"/>
    <w:rsid w:val="00473E7B"/>
    <w:rsid w:val="00487E04"/>
    <w:rsid w:val="004D069D"/>
    <w:rsid w:val="00581529"/>
    <w:rsid w:val="00591522"/>
    <w:rsid w:val="005A1CF7"/>
    <w:rsid w:val="005A4FEF"/>
    <w:rsid w:val="005B54DC"/>
    <w:rsid w:val="005F22B5"/>
    <w:rsid w:val="005F7452"/>
    <w:rsid w:val="005F7F0B"/>
    <w:rsid w:val="0065705E"/>
    <w:rsid w:val="006744BD"/>
    <w:rsid w:val="006A4E7F"/>
    <w:rsid w:val="006E08A2"/>
    <w:rsid w:val="006E7104"/>
    <w:rsid w:val="0083161B"/>
    <w:rsid w:val="00844944"/>
    <w:rsid w:val="00882089"/>
    <w:rsid w:val="00883327"/>
    <w:rsid w:val="009A4037"/>
    <w:rsid w:val="00A245D5"/>
    <w:rsid w:val="00AC2B8A"/>
    <w:rsid w:val="00AC4F11"/>
    <w:rsid w:val="00AF11A5"/>
    <w:rsid w:val="00AF4505"/>
    <w:rsid w:val="00AF49FF"/>
    <w:rsid w:val="00B40B00"/>
    <w:rsid w:val="00B56999"/>
    <w:rsid w:val="00BE0A56"/>
    <w:rsid w:val="00C20C74"/>
    <w:rsid w:val="00C25FFF"/>
    <w:rsid w:val="00C363C5"/>
    <w:rsid w:val="00C93826"/>
    <w:rsid w:val="00CA3C58"/>
    <w:rsid w:val="00CA7B88"/>
    <w:rsid w:val="00D03E8A"/>
    <w:rsid w:val="00D43DF6"/>
    <w:rsid w:val="00D51096"/>
    <w:rsid w:val="00DA1C2A"/>
    <w:rsid w:val="00DD2D5C"/>
    <w:rsid w:val="00DF4833"/>
    <w:rsid w:val="00E32DD6"/>
    <w:rsid w:val="00E41AB7"/>
    <w:rsid w:val="00E71B93"/>
    <w:rsid w:val="00E94F72"/>
    <w:rsid w:val="00E96768"/>
    <w:rsid w:val="00ED5236"/>
    <w:rsid w:val="00EE7A4E"/>
    <w:rsid w:val="00F03C96"/>
    <w:rsid w:val="00F50705"/>
    <w:rsid w:val="00F904D0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66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C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712F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0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69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C4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A4E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24DB-C607-4E8F-B91F-052D2DC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XMan</cp:lastModifiedBy>
  <cp:revision>20</cp:revision>
  <cp:lastPrinted>2018-09-19T06:01:00Z</cp:lastPrinted>
  <dcterms:created xsi:type="dcterms:W3CDTF">2012-11-18T12:00:00Z</dcterms:created>
  <dcterms:modified xsi:type="dcterms:W3CDTF">2018-09-19T06:03:00Z</dcterms:modified>
</cp:coreProperties>
</file>