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5" w:rsidRDefault="005F3AE5" w:rsidP="005F3AE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5654" w:rsidRDefault="00CB354D" w:rsidP="005F3AE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42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 к рабочей прогр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амме  учебного предмета «Геометрия</w:t>
      </w:r>
      <w:r w:rsidRPr="00D742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»,</w:t>
      </w:r>
    </w:p>
    <w:p w:rsidR="00CB354D" w:rsidRPr="00D742F3" w:rsidRDefault="00874286" w:rsidP="005F3AE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8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</w:t>
      </w:r>
      <w:proofErr w:type="gramStart"/>
      <w:r w:rsidR="0058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</w:t>
      </w:r>
      <w:proofErr w:type="gramEnd"/>
      <w:r w:rsidR="0058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354D" w:rsidRPr="00D742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</w:p>
    <w:p w:rsidR="00CB354D" w:rsidRDefault="00874286" w:rsidP="005F3AE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CB354D" w:rsidRPr="00D742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B354D" w:rsidRPr="00D742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0A0820" w:rsidRPr="00D742F3" w:rsidRDefault="000A0820" w:rsidP="005F3AE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0820" w:rsidRDefault="000A0820" w:rsidP="005F3AE5">
      <w:pPr>
        <w:pStyle w:val="a7"/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A0820">
        <w:rPr>
          <w:rFonts w:ascii="Times New Roman" w:hAnsi="Times New Roman" w:cs="Times New Roman"/>
          <w:sz w:val="24"/>
          <w:szCs w:val="24"/>
        </w:rPr>
        <w:t xml:space="preserve">   Рабочая программа  по геометрии  для </w:t>
      </w:r>
      <w:proofErr w:type="gramStart"/>
      <w:r w:rsidRPr="000A08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820">
        <w:rPr>
          <w:rFonts w:ascii="Times New Roman" w:hAnsi="Times New Roman" w:cs="Times New Roman"/>
          <w:sz w:val="24"/>
          <w:szCs w:val="24"/>
        </w:rPr>
        <w:t xml:space="preserve">  7 </w:t>
      </w:r>
      <w:r w:rsidRPr="000A0820">
        <w:rPr>
          <w:rFonts w:ascii="Times New Roman" w:hAnsi="Times New Roman" w:cs="Times New Roman"/>
          <w:sz w:val="24"/>
          <w:szCs w:val="24"/>
          <w:vertAlign w:val="superscript"/>
        </w:rPr>
        <w:t xml:space="preserve">б </w:t>
      </w:r>
      <w:r w:rsidR="00874286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  <w:r w:rsidRPr="000A0820">
        <w:rPr>
          <w:rFonts w:ascii="Times New Roman" w:hAnsi="Times New Roman" w:cs="Times New Roman"/>
          <w:bCs/>
          <w:sz w:val="24"/>
          <w:szCs w:val="24"/>
        </w:rPr>
        <w:t xml:space="preserve"> основного общего  образования </w:t>
      </w:r>
      <w:r w:rsidRPr="000A0820">
        <w:rPr>
          <w:rFonts w:ascii="Times New Roman" w:hAnsi="Times New Roman" w:cs="Times New Roman"/>
          <w:iCs/>
          <w:sz w:val="24"/>
          <w:szCs w:val="24"/>
        </w:rPr>
        <w:t>составлена на основе</w:t>
      </w:r>
      <w:r w:rsidRPr="000A082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второго поколения,</w:t>
      </w:r>
      <w:r w:rsidRPr="000A0820">
        <w:rPr>
          <w:rFonts w:ascii="Times New Roman" w:hAnsi="Times New Roman" w:cs="Times New Roman"/>
          <w:iCs/>
          <w:sz w:val="24"/>
          <w:szCs w:val="24"/>
        </w:rPr>
        <w:t xml:space="preserve"> ФГОС 2010г; </w:t>
      </w:r>
      <w:r w:rsidRPr="000A0820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предметам. Математика. 5 – 9 классы: проект.- 2-е изд. – М.: Просвещение, 2012;  основной образовательной  </w:t>
      </w:r>
      <w:r w:rsidR="00D16587">
        <w:rPr>
          <w:rFonts w:ascii="Times New Roman" w:hAnsi="Times New Roman" w:cs="Times New Roman"/>
          <w:sz w:val="24"/>
          <w:szCs w:val="24"/>
        </w:rPr>
        <w:t>программы школы на 2018-2019</w:t>
      </w:r>
      <w:r w:rsidRPr="000A08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A0820" w:rsidRPr="000A0820" w:rsidRDefault="000A0820" w:rsidP="005F3AE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820">
        <w:rPr>
          <w:rFonts w:ascii="Times New Roman" w:hAnsi="Times New Roman" w:cs="Times New Roman"/>
          <w:bCs/>
          <w:sz w:val="24"/>
          <w:szCs w:val="24"/>
        </w:rPr>
        <w:t xml:space="preserve">   Учебно-методический комплект:</w:t>
      </w:r>
    </w:p>
    <w:p w:rsidR="000A0820" w:rsidRPr="000A0820" w:rsidRDefault="000A0820" w:rsidP="005F3AE5">
      <w:pPr>
        <w:pStyle w:val="a8"/>
        <w:spacing w:before="0" w:beforeAutospacing="0" w:after="0" w:afterAutospacing="0"/>
        <w:ind w:left="142"/>
        <w:rPr>
          <w:color w:val="000000"/>
        </w:rPr>
      </w:pPr>
      <w:r w:rsidRPr="000A0820">
        <w:rPr>
          <w:color w:val="000000"/>
        </w:rPr>
        <w:t>Геометрия. 7-9 классы: учеб</w:t>
      </w:r>
      <w:proofErr w:type="gramStart"/>
      <w:r w:rsidRPr="000A0820">
        <w:rPr>
          <w:color w:val="000000"/>
        </w:rPr>
        <w:t>.</w:t>
      </w:r>
      <w:proofErr w:type="gramEnd"/>
      <w:r w:rsidRPr="000A0820">
        <w:rPr>
          <w:color w:val="000000"/>
        </w:rPr>
        <w:t xml:space="preserve"> </w:t>
      </w:r>
      <w:proofErr w:type="gramStart"/>
      <w:r w:rsidRPr="000A0820">
        <w:rPr>
          <w:color w:val="000000"/>
        </w:rPr>
        <w:t>д</w:t>
      </w:r>
      <w:proofErr w:type="gramEnd"/>
      <w:r w:rsidRPr="000A0820">
        <w:rPr>
          <w:color w:val="000000"/>
        </w:rPr>
        <w:t xml:space="preserve">ля </w:t>
      </w:r>
      <w:proofErr w:type="spellStart"/>
      <w:r w:rsidRPr="000A0820">
        <w:rPr>
          <w:color w:val="000000"/>
        </w:rPr>
        <w:t>обшеобразоват</w:t>
      </w:r>
      <w:proofErr w:type="spellEnd"/>
      <w:r w:rsidRPr="000A0820">
        <w:rPr>
          <w:color w:val="000000"/>
        </w:rPr>
        <w:t xml:space="preserve">. организаций / Л.С. </w:t>
      </w:r>
      <w:proofErr w:type="spellStart"/>
      <w:r w:rsidRPr="000A0820">
        <w:rPr>
          <w:color w:val="000000"/>
        </w:rPr>
        <w:t>Атанасян</w:t>
      </w:r>
      <w:proofErr w:type="spellEnd"/>
      <w:r w:rsidRPr="000A0820">
        <w:rPr>
          <w:color w:val="000000"/>
        </w:rPr>
        <w:t>, В.Ф.Бутузов, С.Б. Кадомцев и др. – 6-е изд.-М.: Просвещение, 2016.</w:t>
      </w:r>
    </w:p>
    <w:p w:rsidR="000A0820" w:rsidRPr="000A0820" w:rsidRDefault="000A0820" w:rsidP="005F3AE5">
      <w:pPr>
        <w:pStyle w:val="a8"/>
        <w:spacing w:before="0" w:beforeAutospacing="0" w:after="0" w:afterAutospacing="0"/>
        <w:ind w:left="142"/>
        <w:rPr>
          <w:color w:val="000000"/>
        </w:rPr>
      </w:pPr>
      <w:r w:rsidRPr="000A0820">
        <w:rPr>
          <w:color w:val="000000"/>
        </w:rPr>
        <w:t>Геометрия. Рабочая тетрадь. 7 класс. /</w:t>
      </w:r>
      <w:proofErr w:type="spellStart"/>
      <w:r w:rsidRPr="000A0820">
        <w:rPr>
          <w:color w:val="000000"/>
        </w:rPr>
        <w:t>Л.С.Атанасян</w:t>
      </w:r>
      <w:proofErr w:type="spellEnd"/>
      <w:r w:rsidRPr="000A0820">
        <w:rPr>
          <w:color w:val="000000"/>
        </w:rPr>
        <w:t xml:space="preserve"> и др. Пособие для учащихся </w:t>
      </w:r>
      <w:proofErr w:type="spellStart"/>
      <w:r w:rsidRPr="000A0820">
        <w:rPr>
          <w:color w:val="000000"/>
        </w:rPr>
        <w:t>общеобразоват</w:t>
      </w:r>
      <w:proofErr w:type="spellEnd"/>
      <w:r w:rsidRPr="000A0820">
        <w:rPr>
          <w:color w:val="000000"/>
        </w:rPr>
        <w:t xml:space="preserve"> организаций./ - 17-е изд.- М.: Просвещение, 2014 г.</w:t>
      </w:r>
    </w:p>
    <w:p w:rsidR="000A0820" w:rsidRPr="000A0820" w:rsidRDefault="000A0820" w:rsidP="005F3AE5">
      <w:pPr>
        <w:pStyle w:val="a7"/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  <w:r w:rsidRPr="000A0820">
        <w:rPr>
          <w:rFonts w:ascii="Times New Roman" w:hAnsi="Times New Roman" w:cs="Times New Roman"/>
          <w:b/>
          <w:sz w:val="24"/>
          <w:szCs w:val="24"/>
        </w:rPr>
        <w:t>Цели изучения</w:t>
      </w:r>
    </w:p>
    <w:p w:rsidR="00891C63" w:rsidRDefault="000A0820" w:rsidP="005F3AE5">
      <w:pPr>
        <w:pStyle w:val="a8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333333"/>
        </w:rPr>
      </w:pPr>
      <w:r w:rsidRPr="000A0820">
        <w:rPr>
          <w:bCs/>
          <w:color w:val="333333"/>
        </w:rPr>
        <w:t>овладение</w:t>
      </w:r>
      <w:r w:rsidRPr="000A0820">
        <w:rPr>
          <w:rStyle w:val="apple-converted-space"/>
          <w:color w:val="333333"/>
        </w:rPr>
        <w:t> </w:t>
      </w:r>
      <w:r w:rsidRPr="000A0820">
        <w:rPr>
          <w:color w:val="333333"/>
        </w:rPr>
        <w:t>системой геометрических знаний и умений, необходимых для применения в практической деятельности, изучения смежных дисциплин, продолжения образования</w:t>
      </w:r>
      <w:r w:rsidR="00891C63">
        <w:rPr>
          <w:color w:val="333333"/>
        </w:rPr>
        <w:t>.</w:t>
      </w:r>
    </w:p>
    <w:p w:rsidR="005F3AE5" w:rsidRPr="005F3AE5" w:rsidRDefault="000A0820" w:rsidP="005F3AE5">
      <w:pPr>
        <w:pStyle w:val="a8"/>
        <w:tabs>
          <w:tab w:val="left" w:pos="142"/>
        </w:tabs>
        <w:spacing w:before="0" w:beforeAutospacing="0" w:after="0" w:afterAutospacing="0"/>
        <w:ind w:left="142"/>
        <w:jc w:val="both"/>
        <w:rPr>
          <w:b/>
        </w:rPr>
      </w:pPr>
      <w:r w:rsidRPr="000A0820">
        <w:rPr>
          <w:b/>
        </w:rPr>
        <w:t xml:space="preserve">   Задачи изучения</w:t>
      </w:r>
    </w:p>
    <w:p w:rsidR="005F3AE5" w:rsidRDefault="005F3AE5" w:rsidP="005F3AE5">
      <w:pPr>
        <w:pStyle w:val="a8"/>
        <w:numPr>
          <w:ilvl w:val="0"/>
          <w:numId w:val="24"/>
        </w:numPr>
        <w:tabs>
          <w:tab w:val="clear" w:pos="786"/>
          <w:tab w:val="num" w:pos="142"/>
          <w:tab w:val="num" w:pos="284"/>
        </w:tabs>
        <w:spacing w:before="0" w:beforeAutospacing="0" w:after="0" w:afterAutospacing="0"/>
        <w:ind w:left="142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научить распознавать геометрические фигуры и изображать их;</w:t>
      </w:r>
    </w:p>
    <w:p w:rsidR="005F3AE5" w:rsidRDefault="005F3AE5" w:rsidP="005F3AE5">
      <w:pPr>
        <w:pStyle w:val="a8"/>
        <w:numPr>
          <w:ilvl w:val="0"/>
          <w:numId w:val="24"/>
        </w:numPr>
        <w:tabs>
          <w:tab w:val="clear" w:pos="786"/>
          <w:tab w:val="num" w:pos="142"/>
          <w:tab w:val="num" w:pos="284"/>
        </w:tabs>
        <w:spacing w:before="0" w:beforeAutospacing="0" w:after="0" w:afterAutospacing="0"/>
        <w:ind w:left="142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ввести понятия: теорема, доказательство, признак, свойство;</w:t>
      </w:r>
    </w:p>
    <w:p w:rsidR="005F3AE5" w:rsidRDefault="005F3AE5" w:rsidP="005F3AE5">
      <w:pPr>
        <w:pStyle w:val="a8"/>
        <w:numPr>
          <w:ilvl w:val="0"/>
          <w:numId w:val="24"/>
        </w:numPr>
        <w:tabs>
          <w:tab w:val="clear" w:pos="786"/>
          <w:tab w:val="num" w:pos="142"/>
          <w:tab w:val="num" w:pos="284"/>
        </w:tabs>
        <w:spacing w:before="0" w:beforeAutospacing="0" w:after="0" w:afterAutospacing="0"/>
        <w:ind w:left="142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изучить все о треугольниках (элементы, признаки равенства);</w:t>
      </w:r>
    </w:p>
    <w:p w:rsidR="005F3AE5" w:rsidRDefault="005F3AE5" w:rsidP="005F3AE5">
      <w:pPr>
        <w:pStyle w:val="a8"/>
        <w:numPr>
          <w:ilvl w:val="0"/>
          <w:numId w:val="24"/>
        </w:numPr>
        <w:tabs>
          <w:tab w:val="clear" w:pos="786"/>
          <w:tab w:val="num" w:pos="142"/>
          <w:tab w:val="num" w:pos="284"/>
        </w:tabs>
        <w:spacing w:before="0" w:beforeAutospacing="0" w:after="0" w:afterAutospacing="0"/>
        <w:ind w:left="142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изучить признаки параллельности прямых и научить применять их при решении задач и доказательстве теорем;</w:t>
      </w:r>
    </w:p>
    <w:p w:rsidR="005F3AE5" w:rsidRDefault="005F3AE5" w:rsidP="005F3AE5">
      <w:pPr>
        <w:pStyle w:val="a8"/>
        <w:numPr>
          <w:ilvl w:val="0"/>
          <w:numId w:val="24"/>
        </w:numPr>
        <w:tabs>
          <w:tab w:val="clear" w:pos="786"/>
          <w:tab w:val="num" w:pos="142"/>
          <w:tab w:val="num" w:pos="284"/>
        </w:tabs>
        <w:spacing w:before="0" w:beforeAutospacing="0" w:after="0" w:afterAutospacing="0"/>
        <w:ind w:left="142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научить решать геометрические задачи на доказательства и вычисления;</w:t>
      </w:r>
    </w:p>
    <w:p w:rsidR="005F3AE5" w:rsidRDefault="005F3AE5" w:rsidP="005F3AE5">
      <w:pPr>
        <w:pStyle w:val="a8"/>
        <w:numPr>
          <w:ilvl w:val="0"/>
          <w:numId w:val="24"/>
        </w:numPr>
        <w:tabs>
          <w:tab w:val="clear" w:pos="786"/>
          <w:tab w:val="num" w:pos="142"/>
          <w:tab w:val="num" w:pos="284"/>
        </w:tabs>
        <w:spacing w:before="0" w:beforeAutospacing="0" w:after="0" w:afterAutospacing="0"/>
        <w:ind w:left="142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подготовить к дальнейшему изучению геометрии на ступени основного общего и среднего полного образования.</w:t>
      </w:r>
    </w:p>
    <w:p w:rsidR="005F3AE5" w:rsidRPr="000A0820" w:rsidRDefault="005F3AE5" w:rsidP="005F3AE5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13634B" w:rsidRPr="00C775BA" w:rsidRDefault="0013634B" w:rsidP="005F3A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B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3634B" w:rsidRPr="00C775BA" w:rsidRDefault="0013634B" w:rsidP="005F3A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обучающимся программы по геометрии  являются:</w:t>
      </w:r>
    </w:p>
    <w:p w:rsidR="0013634B" w:rsidRPr="00C775BA" w:rsidRDefault="0013634B" w:rsidP="005F3AE5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ответственное отношение к учению;</w:t>
      </w:r>
    </w:p>
    <w:p w:rsidR="0013634B" w:rsidRPr="00C775BA" w:rsidRDefault="0013634B" w:rsidP="005F3AE5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 xml:space="preserve">готовность и способность </w:t>
      </w:r>
      <w:proofErr w:type="gramStart"/>
      <w:r w:rsidRPr="00C775BA">
        <w:t>обучающихся</w:t>
      </w:r>
      <w:proofErr w:type="gramEnd"/>
      <w:r w:rsidRPr="00C775BA">
        <w:t xml:space="preserve"> к саморазвитию и самообразованию на основе мотивации к обучению и познанию;</w:t>
      </w:r>
    </w:p>
    <w:p w:rsidR="0013634B" w:rsidRPr="00C775BA" w:rsidRDefault="0013634B" w:rsidP="005F3AE5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</w:r>
      <w:r w:rsidR="00891C63">
        <w:t xml:space="preserve">риводить примеры и </w:t>
      </w:r>
      <w:proofErr w:type="spellStart"/>
      <w:r w:rsidR="00891C63">
        <w:t>контрпримеры</w:t>
      </w:r>
      <w:proofErr w:type="spellEnd"/>
      <w:r w:rsidR="00891C63">
        <w:t>.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C775BA">
        <w:rPr>
          <w:b/>
          <w:bCs/>
        </w:rPr>
        <w:t>Метапредметными</w:t>
      </w:r>
      <w:proofErr w:type="spellEnd"/>
      <w:r w:rsidRPr="00C775BA">
        <w:rPr>
          <w:b/>
          <w:bCs/>
        </w:rPr>
        <w:t xml:space="preserve"> результатами освоения обучающимся программы по геометрии  являются: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регулятивные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обучающийся  научится:</w:t>
      </w:r>
    </w:p>
    <w:p w:rsidR="0013634B" w:rsidRPr="00C775BA" w:rsidRDefault="0013634B" w:rsidP="005F3AE5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формулировать и удерживать учебную задачу;</w:t>
      </w:r>
    </w:p>
    <w:p w:rsidR="0013634B" w:rsidRPr="00C775BA" w:rsidRDefault="0013634B" w:rsidP="005F3AE5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выбирать действия в соответствии с поставленной задачей и условиями её ре</w:t>
      </w:r>
      <w:r w:rsidRPr="00C775BA">
        <w:softHyphen/>
        <w:t>ализации;</w:t>
      </w:r>
    </w:p>
    <w:p w:rsidR="0013634B" w:rsidRPr="00C775BA" w:rsidRDefault="0013634B" w:rsidP="005F3AE5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познавательные</w:t>
      </w:r>
      <w:bookmarkStart w:id="0" w:name="_GoBack"/>
      <w:bookmarkEnd w:id="0"/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обучающийся  научится: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самостоятельно выделять и формулировать познавательную цель;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использовать общие приёмы решения задач;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/>
        <w:ind w:left="0" w:firstLine="0"/>
        <w:jc w:val="both"/>
      </w:pPr>
      <w:r w:rsidRPr="00C775BA">
        <w:t>применять правила и пользоваться инструкциями и освоенными закономерностями;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/>
        <w:ind w:left="0" w:firstLine="0"/>
        <w:jc w:val="both"/>
      </w:pPr>
      <w:r w:rsidRPr="00C775BA">
        <w:t>осуществлять смысловое чтение;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/>
        <w:ind w:left="0" w:firstLine="0"/>
        <w:jc w:val="both"/>
      </w:pPr>
      <w:r w:rsidRPr="00C775BA">
        <w:t>создавать, применять и преобразовывать знаково-символические средства, моде</w:t>
      </w:r>
      <w:r w:rsidRPr="00C775BA">
        <w:softHyphen/>
        <w:t>ли и схемы для решения задач;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/>
        <w:ind w:left="0" w:firstLine="0"/>
        <w:jc w:val="both"/>
      </w:pPr>
      <w:r w:rsidRPr="00C775BA">
        <w:t>самостоятельно ставить цели, выбирать и создавать алгоритмы для решения учебных математических проблем;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/>
        <w:ind w:left="0" w:firstLine="0"/>
        <w:jc w:val="both"/>
      </w:pPr>
      <w:r w:rsidRPr="00C775BA">
        <w:lastRenderedPageBreak/>
        <w:t>понимать и использовать математические средства наглядности (рисунки, черте</w:t>
      </w:r>
      <w:r w:rsidRPr="00C775BA">
        <w:softHyphen/>
        <w:t>жи, схемы и др.) для иллюстрации, интерпретации, аргументации;</w:t>
      </w:r>
    </w:p>
    <w:p w:rsidR="0013634B" w:rsidRPr="00C775BA" w:rsidRDefault="0013634B" w:rsidP="005F3AE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находить в различных источниках информацию, необходимую для решения ма</w:t>
      </w:r>
      <w:r w:rsidRPr="00C775BA">
        <w:softHyphen/>
        <w:t>тематических проблем, и представлять её в понятной форме; принимать решение в усло</w:t>
      </w:r>
      <w:r w:rsidRPr="00C775BA">
        <w:softHyphen/>
        <w:t>виях неполной и избыточной, точной и вероятностной информации;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C775BA">
        <w:rPr>
          <w:bCs/>
        </w:rPr>
        <w:t>обучающийся</w:t>
      </w:r>
      <w:proofErr w:type="gramEnd"/>
      <w:r w:rsidRPr="00C775BA">
        <w:rPr>
          <w:bCs/>
        </w:rPr>
        <w:t xml:space="preserve">  получит возможность научиться: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 xml:space="preserve">устанавливать причинно-следственные связи; строить </w:t>
      </w:r>
      <w:proofErr w:type="gramStart"/>
      <w:r w:rsidRPr="00C775BA">
        <w:t>логические рассуждения</w:t>
      </w:r>
      <w:proofErr w:type="gramEnd"/>
      <w:r w:rsidRPr="00C775BA">
        <w:t>, умозаключения (индуктивные, дедуктивные и по аналогии) и выводы;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 xml:space="preserve">формировать </w:t>
      </w:r>
      <w:proofErr w:type="gramStart"/>
      <w:r w:rsidRPr="00C775BA">
        <w:t>учебную</w:t>
      </w:r>
      <w:proofErr w:type="gramEnd"/>
      <w:r w:rsidRPr="00C775BA">
        <w:t xml:space="preserve"> и </w:t>
      </w:r>
      <w:proofErr w:type="spellStart"/>
      <w:r w:rsidRPr="00C775BA">
        <w:t>общепользовательскую</w:t>
      </w:r>
      <w:proofErr w:type="spellEnd"/>
      <w:r w:rsidRPr="00C775BA">
        <w:t xml:space="preserve"> компетентности в области ис</w:t>
      </w:r>
      <w:r w:rsidRPr="00C775BA">
        <w:softHyphen/>
        <w:t>пользования информационно-коммуникационных технологий (ИКТ-компетентности);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/>
        <w:ind w:left="0" w:firstLine="0"/>
        <w:jc w:val="both"/>
      </w:pPr>
      <w:r w:rsidRPr="00C775BA">
        <w:t>видеть математическую задачу в других дисциплинах, в окружающей жизни;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/>
        <w:ind w:left="0" w:firstLine="0"/>
        <w:jc w:val="both"/>
      </w:pPr>
      <w:r w:rsidRPr="00C775BA">
        <w:t>планировать и осуществлять деятельность, направленную на решение задач ис</w:t>
      </w:r>
      <w:r w:rsidRPr="00C775BA">
        <w:softHyphen/>
        <w:t>следовательского характера;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/>
        <w:ind w:left="0" w:firstLine="0"/>
        <w:jc w:val="both"/>
      </w:pPr>
      <w:r w:rsidRPr="00C775BA">
        <w:t>выбирать наиболее рациональные и эффективные способы решения задач;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3634B" w:rsidRPr="00C775BA" w:rsidRDefault="0013634B" w:rsidP="005F3AE5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оценивать информацию (критическая оценка, оценка достоверности);</w:t>
      </w:r>
    </w:p>
    <w:p w:rsidR="0013634B" w:rsidRPr="00C775BA" w:rsidRDefault="0013634B" w:rsidP="005F3AE5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устанавливать причинно-следственные связи, выстраивать рассуждения, обобщения;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коммуникативные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обучающийся  научится:</w:t>
      </w:r>
    </w:p>
    <w:p w:rsidR="0013634B" w:rsidRPr="00C775BA" w:rsidRDefault="0013634B" w:rsidP="005F3AE5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3634B" w:rsidRPr="00C775BA" w:rsidRDefault="0013634B" w:rsidP="005F3AE5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взаимодействовать и находить общие способы работы; работать в группе: нахо</w:t>
      </w:r>
      <w:r w:rsidRPr="00C775BA">
        <w:softHyphen/>
        <w:t>дить общее решение и разрешать конфликты на основе согласования позиций и учёта ин</w:t>
      </w:r>
      <w:r w:rsidRPr="00C775BA">
        <w:softHyphen/>
        <w:t>тересов; слушать партнёра; формулировать, аргументировать и отстаивать своё мнение;</w:t>
      </w:r>
    </w:p>
    <w:p w:rsidR="0013634B" w:rsidRPr="00C775BA" w:rsidRDefault="0013634B" w:rsidP="005F3AE5">
      <w:pPr>
        <w:pStyle w:val="a8"/>
        <w:numPr>
          <w:ilvl w:val="0"/>
          <w:numId w:val="17"/>
        </w:numPr>
        <w:shd w:val="clear" w:color="auto" w:fill="FFFFFF"/>
        <w:spacing w:before="0" w:beforeAutospacing="0"/>
        <w:ind w:left="0" w:firstLine="0"/>
        <w:jc w:val="both"/>
      </w:pPr>
      <w:r w:rsidRPr="00C775BA">
        <w:t>прогнозировать возникновение конфликтов при наличии разных точек зрения;</w:t>
      </w:r>
    </w:p>
    <w:p w:rsidR="0013634B" w:rsidRPr="00C775BA" w:rsidRDefault="0013634B" w:rsidP="005F3AE5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разрешать конфликты на основе учёта инте</w:t>
      </w:r>
      <w:r w:rsidR="005F3AE5">
        <w:t>ресов и позиций всех участников.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C775BA">
        <w:rPr>
          <w:b/>
          <w:bCs/>
        </w:rPr>
        <w:t>Предметными результатами освоения обучающимся программы по геометрии  являются: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775BA">
        <w:rPr>
          <w:bCs/>
          <w:u w:val="single"/>
        </w:rPr>
        <w:t>обучающийся  научится:</w:t>
      </w:r>
    </w:p>
    <w:p w:rsidR="0013634B" w:rsidRPr="00C775BA" w:rsidRDefault="0013634B" w:rsidP="005F3AE5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работать с геометрическим текстом, точно и грамотно выражать свои мысли в устной и письменной речи, при</w:t>
      </w:r>
      <w:r w:rsidRPr="00C775BA">
        <w:softHyphen/>
        <w:t>меняя математическую терминологию и символику, использовать различные языки ма</w:t>
      </w:r>
      <w:r w:rsidRPr="00C775BA">
        <w:softHyphen/>
        <w:t>тематики;</w:t>
      </w:r>
    </w:p>
    <w:p w:rsidR="0013634B" w:rsidRPr="00C775BA" w:rsidRDefault="0013634B" w:rsidP="005F3AE5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  <w:proofErr w:type="gramStart"/>
      <w:r w:rsidRPr="00C775BA">
        <w:rPr>
          <w:bCs/>
          <w:u w:val="single"/>
        </w:rPr>
        <w:t>обучающийся</w:t>
      </w:r>
      <w:proofErr w:type="gramEnd"/>
      <w:r w:rsidRPr="00C775BA">
        <w:rPr>
          <w:bCs/>
          <w:u w:val="single"/>
        </w:rPr>
        <w:t xml:space="preserve"> получит возможность научиться:</w:t>
      </w:r>
    </w:p>
    <w:p w:rsidR="0013634B" w:rsidRPr="00C775BA" w:rsidRDefault="0013634B" w:rsidP="005F3AE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775BA">
        <w:t>выполнять арифметические преобразования выражений, применять их для реше</w:t>
      </w:r>
      <w:r w:rsidRPr="00C775BA">
        <w:softHyphen/>
        <w:t>ния геометрических задач и задач, возникающих в смежных учебных предметах;</w:t>
      </w:r>
    </w:p>
    <w:p w:rsidR="00F301CB" w:rsidRPr="00F301CB" w:rsidRDefault="00F301CB" w:rsidP="005F3AE5">
      <w:pPr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C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301CB" w:rsidRPr="00F301CB" w:rsidRDefault="00F301CB" w:rsidP="005F3AE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CB">
        <w:rPr>
          <w:rFonts w:ascii="Times New Roman" w:hAnsi="Times New Roman" w:cs="Times New Roman"/>
          <w:sz w:val="24"/>
          <w:szCs w:val="24"/>
        </w:rP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математики   (геометрия) на этапе основного  общего  образования  в 7 классе в объеме  68 часов. Согласно  календарному учебному  графи</w:t>
      </w:r>
      <w:r w:rsidR="00874286">
        <w:rPr>
          <w:rFonts w:ascii="Times New Roman" w:hAnsi="Times New Roman" w:cs="Times New Roman"/>
          <w:sz w:val="24"/>
          <w:szCs w:val="24"/>
        </w:rPr>
        <w:t>ку и расписанию уроков  на  2018-2019</w:t>
      </w:r>
      <w:r w:rsidRPr="00F301CB">
        <w:rPr>
          <w:rFonts w:ascii="Times New Roman" w:hAnsi="Times New Roman" w:cs="Times New Roman"/>
          <w:sz w:val="24"/>
          <w:szCs w:val="24"/>
        </w:rPr>
        <w:t xml:space="preserve">  учебный год в МБОУ Тацинская С</w:t>
      </w:r>
      <w:r w:rsidR="00705BD3">
        <w:rPr>
          <w:rFonts w:ascii="Times New Roman" w:hAnsi="Times New Roman" w:cs="Times New Roman"/>
          <w:sz w:val="24"/>
          <w:szCs w:val="24"/>
        </w:rPr>
        <w:t>ОШ №2  курс   реализуется  за 66</w:t>
      </w:r>
      <w:r w:rsidRPr="00F301CB">
        <w:rPr>
          <w:rFonts w:ascii="Times New Roman" w:hAnsi="Times New Roman" w:cs="Times New Roman"/>
          <w:sz w:val="24"/>
          <w:szCs w:val="24"/>
        </w:rPr>
        <w:t xml:space="preserve"> часов. Учебный материал  изучается в полном  объеме.</w:t>
      </w:r>
    </w:p>
    <w:p w:rsidR="000A0820" w:rsidRDefault="000A0820" w:rsidP="005F3A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8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УЧЕБНОГО ПРЕДМЕТА </w:t>
      </w:r>
    </w:p>
    <w:p w:rsidR="00A471DB" w:rsidRPr="00A471DB" w:rsidRDefault="00A471DB" w:rsidP="005F3A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71DB" w:rsidRPr="00A471DB" w:rsidRDefault="00A471DB" w:rsidP="005F3A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71DB">
        <w:rPr>
          <w:rFonts w:ascii="Times New Roman" w:hAnsi="Times New Roman" w:cs="Times New Roman"/>
          <w:bCs/>
          <w:iCs/>
          <w:sz w:val="24"/>
          <w:szCs w:val="24"/>
        </w:rPr>
        <w:t>Глава 1.Начальные геометрические сведения. (10 часов)</w:t>
      </w:r>
    </w:p>
    <w:p w:rsidR="00A471DB" w:rsidRPr="00A471DB" w:rsidRDefault="00A471DB" w:rsidP="005F3A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71DB">
        <w:rPr>
          <w:rFonts w:ascii="Times New Roman" w:hAnsi="Times New Roman" w:cs="Times New Roman"/>
          <w:bCs/>
          <w:iCs/>
          <w:sz w:val="24"/>
          <w:szCs w:val="24"/>
        </w:rPr>
        <w:t>Глава 2.Треугольники. (19 часов)</w:t>
      </w:r>
    </w:p>
    <w:p w:rsidR="00A471DB" w:rsidRPr="00A471DB" w:rsidRDefault="00A471DB" w:rsidP="005F3A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71DB">
        <w:rPr>
          <w:rFonts w:ascii="Times New Roman" w:hAnsi="Times New Roman" w:cs="Times New Roman"/>
          <w:bCs/>
          <w:iCs/>
          <w:sz w:val="24"/>
          <w:szCs w:val="24"/>
        </w:rPr>
        <w:t>Глава 3.</w:t>
      </w:r>
      <w:proofErr w:type="gramStart"/>
      <w:r w:rsidRPr="00A471DB">
        <w:rPr>
          <w:rFonts w:ascii="Times New Roman" w:hAnsi="Times New Roman" w:cs="Times New Roman"/>
          <w:bCs/>
          <w:iCs/>
          <w:sz w:val="24"/>
          <w:szCs w:val="24"/>
        </w:rPr>
        <w:t>Параллельные</w:t>
      </w:r>
      <w:proofErr w:type="gramEnd"/>
      <w:r w:rsidRPr="00A471DB">
        <w:rPr>
          <w:rFonts w:ascii="Times New Roman" w:hAnsi="Times New Roman" w:cs="Times New Roman"/>
          <w:bCs/>
          <w:iCs/>
          <w:sz w:val="24"/>
          <w:szCs w:val="24"/>
        </w:rPr>
        <w:t xml:space="preserve"> прямые. (13 часов)</w:t>
      </w:r>
    </w:p>
    <w:p w:rsidR="00A471DB" w:rsidRPr="00A471DB" w:rsidRDefault="00A471DB" w:rsidP="005F3A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71DB">
        <w:rPr>
          <w:rFonts w:ascii="Times New Roman" w:hAnsi="Times New Roman" w:cs="Times New Roman"/>
          <w:bCs/>
          <w:iCs/>
          <w:sz w:val="24"/>
          <w:szCs w:val="24"/>
        </w:rPr>
        <w:t>Глава 4. Соотношения между сторонами и углами треугольника. (19 часов)</w:t>
      </w:r>
    </w:p>
    <w:p w:rsidR="00A471DB" w:rsidRPr="00A471DB" w:rsidRDefault="00A471DB" w:rsidP="005F3A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71DB">
        <w:rPr>
          <w:rFonts w:ascii="Times New Roman" w:hAnsi="Times New Roman" w:cs="Times New Roman"/>
          <w:bCs/>
          <w:iCs/>
          <w:sz w:val="24"/>
          <w:szCs w:val="24"/>
        </w:rPr>
        <w:t>Повторение. Решение задач. (5 часов)</w:t>
      </w:r>
    </w:p>
    <w:p w:rsidR="00C775BA" w:rsidRPr="00C775BA" w:rsidRDefault="00C775BA" w:rsidP="00DC39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54D" w:rsidRPr="00DC39FF" w:rsidRDefault="00CB354D" w:rsidP="00DC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Составитель</w:t>
      </w:r>
      <w:r w:rsidR="00DC39FF">
        <w:rPr>
          <w:rFonts w:ascii="Times New Roman" w:hAnsi="Times New Roman" w:cs="Times New Roman"/>
          <w:sz w:val="24"/>
          <w:szCs w:val="24"/>
        </w:rPr>
        <w:t xml:space="preserve">   </w:t>
      </w:r>
      <w:r w:rsidRPr="00C775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</w:t>
      </w:r>
      <w:r w:rsidRPr="00C77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 математики  </w:t>
      </w:r>
      <w:r w:rsidR="0013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  квалификационной категории </w:t>
      </w:r>
      <w:proofErr w:type="spellStart"/>
      <w:r w:rsidRPr="00C775BA">
        <w:rPr>
          <w:rFonts w:ascii="Times New Roman" w:hAnsi="Times New Roman" w:cs="Times New Roman"/>
          <w:color w:val="000000" w:themeColor="text1"/>
          <w:sz w:val="24"/>
          <w:szCs w:val="24"/>
        </w:rPr>
        <w:t>Басенко</w:t>
      </w:r>
      <w:proofErr w:type="spellEnd"/>
      <w:r w:rsidR="005F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Наталья Алексеевна</w:t>
      </w:r>
    </w:p>
    <w:p w:rsidR="00CB354D" w:rsidRPr="00C775BA" w:rsidRDefault="00CB354D" w:rsidP="005F3A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B354D" w:rsidRPr="00C775BA" w:rsidSect="00DC39F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C2"/>
    <w:multiLevelType w:val="multilevel"/>
    <w:tmpl w:val="ADD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65CD"/>
    <w:multiLevelType w:val="multilevel"/>
    <w:tmpl w:val="6A780452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0A5D46FC"/>
    <w:multiLevelType w:val="multilevel"/>
    <w:tmpl w:val="F3D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F4F98"/>
    <w:multiLevelType w:val="multilevel"/>
    <w:tmpl w:val="609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45995"/>
    <w:multiLevelType w:val="multilevel"/>
    <w:tmpl w:val="CB7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D47CC"/>
    <w:multiLevelType w:val="hybridMultilevel"/>
    <w:tmpl w:val="E7CC1090"/>
    <w:lvl w:ilvl="0" w:tplc="DE701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4C6F"/>
    <w:multiLevelType w:val="multilevel"/>
    <w:tmpl w:val="E7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4788"/>
    <w:multiLevelType w:val="hybridMultilevel"/>
    <w:tmpl w:val="B2C01644"/>
    <w:lvl w:ilvl="0" w:tplc="9C7A5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B26B2"/>
    <w:multiLevelType w:val="hybridMultilevel"/>
    <w:tmpl w:val="6694A65A"/>
    <w:lvl w:ilvl="0" w:tplc="62FE3D56">
      <w:start w:val="1"/>
      <w:numFmt w:val="bullet"/>
      <w:lvlText w:val="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>
    <w:nsid w:val="3FBE27AE"/>
    <w:multiLevelType w:val="multilevel"/>
    <w:tmpl w:val="F92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8645FD6"/>
    <w:multiLevelType w:val="hybridMultilevel"/>
    <w:tmpl w:val="B7AE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796171"/>
    <w:multiLevelType w:val="multilevel"/>
    <w:tmpl w:val="FE661B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82682"/>
    <w:multiLevelType w:val="multilevel"/>
    <w:tmpl w:val="CB8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36352"/>
    <w:multiLevelType w:val="hybridMultilevel"/>
    <w:tmpl w:val="3F58A812"/>
    <w:lvl w:ilvl="0" w:tplc="6C0C6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B957BF"/>
    <w:multiLevelType w:val="hybridMultilevel"/>
    <w:tmpl w:val="11207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>
    <w:nsid w:val="633540A9"/>
    <w:multiLevelType w:val="multilevel"/>
    <w:tmpl w:val="B32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73E24"/>
    <w:multiLevelType w:val="hybridMultilevel"/>
    <w:tmpl w:val="785CC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3B63AE"/>
    <w:multiLevelType w:val="multilevel"/>
    <w:tmpl w:val="9CE0C4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B64032B"/>
    <w:multiLevelType w:val="multilevel"/>
    <w:tmpl w:val="654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15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  <w:num w:numId="15">
    <w:abstractNumId w:val="3"/>
  </w:num>
  <w:num w:numId="16">
    <w:abstractNumId w:val="4"/>
  </w:num>
  <w:num w:numId="17">
    <w:abstractNumId w:val="11"/>
  </w:num>
  <w:num w:numId="18">
    <w:abstractNumId w:val="19"/>
  </w:num>
  <w:num w:numId="19">
    <w:abstractNumId w:val="16"/>
  </w:num>
  <w:num w:numId="20">
    <w:abstractNumId w:val="22"/>
  </w:num>
  <w:num w:numId="21">
    <w:abstractNumId w:val="7"/>
  </w:num>
  <w:num w:numId="22">
    <w:abstractNumId w:val="14"/>
  </w:num>
  <w:num w:numId="23">
    <w:abstractNumId w:val="2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4B"/>
    <w:rsid w:val="00090AD3"/>
    <w:rsid w:val="000A0820"/>
    <w:rsid w:val="000D0E4B"/>
    <w:rsid w:val="0013634B"/>
    <w:rsid w:val="00154866"/>
    <w:rsid w:val="001E3043"/>
    <w:rsid w:val="00224C61"/>
    <w:rsid w:val="00233F67"/>
    <w:rsid w:val="002F20CC"/>
    <w:rsid w:val="00323F47"/>
    <w:rsid w:val="004A3135"/>
    <w:rsid w:val="004A7E91"/>
    <w:rsid w:val="00585654"/>
    <w:rsid w:val="005F3AE5"/>
    <w:rsid w:val="006037DC"/>
    <w:rsid w:val="006A5FB7"/>
    <w:rsid w:val="00705BD3"/>
    <w:rsid w:val="007D3144"/>
    <w:rsid w:val="00874286"/>
    <w:rsid w:val="00891C63"/>
    <w:rsid w:val="009A611B"/>
    <w:rsid w:val="00A471DB"/>
    <w:rsid w:val="00B9352A"/>
    <w:rsid w:val="00B96DD8"/>
    <w:rsid w:val="00C2149E"/>
    <w:rsid w:val="00C775BA"/>
    <w:rsid w:val="00CB354D"/>
    <w:rsid w:val="00CE064B"/>
    <w:rsid w:val="00D16587"/>
    <w:rsid w:val="00D91E40"/>
    <w:rsid w:val="00DC39FF"/>
    <w:rsid w:val="00E67AE2"/>
    <w:rsid w:val="00EA7700"/>
    <w:rsid w:val="00EB00B8"/>
    <w:rsid w:val="00ED319A"/>
    <w:rsid w:val="00F301CB"/>
    <w:rsid w:val="00FA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D0E4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D0E4B"/>
    <w:pPr>
      <w:shd w:val="clear" w:color="auto" w:fill="FFFFFF"/>
      <w:spacing w:before="240" w:after="240" w:line="278" w:lineRule="exact"/>
      <w:ind w:firstLine="540"/>
      <w:jc w:val="both"/>
    </w:pPr>
    <w:rPr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0D0E4B"/>
    <w:rPr>
      <w:spacing w:val="40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0D0E4B"/>
    <w:rPr>
      <w:i/>
      <w:i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0D0E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35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820"/>
  </w:style>
  <w:style w:type="character" w:customStyle="1" w:styleId="c6">
    <w:name w:val="c6"/>
    <w:basedOn w:val="a0"/>
    <w:rsid w:val="000A0820"/>
  </w:style>
  <w:style w:type="paragraph" w:customStyle="1" w:styleId="c7">
    <w:name w:val="c7"/>
    <w:basedOn w:val="a"/>
    <w:rsid w:val="000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0820"/>
  </w:style>
  <w:style w:type="paragraph" w:customStyle="1" w:styleId="c46">
    <w:name w:val="c46"/>
    <w:basedOn w:val="a"/>
    <w:rsid w:val="000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82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C775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B616-5649-4302-BA90-7499F5D4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2015-12-25T14:42:00Z</dcterms:created>
  <dcterms:modified xsi:type="dcterms:W3CDTF">2018-09-30T13:59:00Z</dcterms:modified>
</cp:coreProperties>
</file>