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7B" w:rsidRDefault="00A0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в 6а, 6б классах </w:t>
      </w:r>
    </w:p>
    <w:p w:rsidR="00AC2F7B" w:rsidRDefault="00A0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AC2F7B" w:rsidRDefault="00AC2F7B">
      <w:pPr>
        <w:spacing w:after="0" w:line="240" w:lineRule="auto"/>
        <w:ind w:left="-1134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C2F7B" w:rsidRDefault="00A014F5">
      <w:pPr>
        <w:pStyle w:val="a8"/>
        <w:numPr>
          <w:ilvl w:val="0"/>
          <w:numId w:val="1"/>
        </w:numPr>
        <w:spacing w:after="0" w:line="240" w:lineRule="auto"/>
        <w:ind w:left="-1077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структуре основной образовательной программы школы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 математике для 6 класса реализуется в </w:t>
      </w:r>
      <w:r>
        <w:rPr>
          <w:rFonts w:ascii="Times New Roman" w:hAnsi="Times New Roman" w:cs="Times New Roman"/>
          <w:iCs/>
          <w:sz w:val="24"/>
          <w:szCs w:val="24"/>
        </w:rPr>
        <w:t>общеобразовательном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классе,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особенностей психического развития и индивидуальных возможностей учащихся,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AC2F7B" w:rsidRDefault="00A014F5">
      <w:pPr>
        <w:pStyle w:val="a8"/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образования. Стандарт основного общего образования по математике. // Вестник об</w:t>
      </w:r>
      <w:r>
        <w:rPr>
          <w:rFonts w:ascii="Times New Roman" w:hAnsi="Times New Roman" w:cs="Times New Roman"/>
          <w:sz w:val="24"/>
          <w:szCs w:val="24"/>
        </w:rPr>
        <w:t>разования России. 2004. №12.с.107 – 119;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математике;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школы;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рабочей программы Е.А.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Бунимович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Л.В. Кузнецова, С.С. Минаева, Л.О. Рослова, С.Б.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Суворова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Математика. Арифметика. Геомет</w:t>
      </w:r>
      <w:r>
        <w:rPr>
          <w:rFonts w:ascii="Times New Roman CYR" w:hAnsi="Times New Roman CYR" w:cs="Times New Roman CYR"/>
          <w:sz w:val="24"/>
          <w:szCs w:val="24"/>
        </w:rPr>
        <w:t>рия</w:t>
      </w:r>
      <w:r>
        <w:rPr>
          <w:rFonts w:ascii="Times New Roman" w:hAnsi="Times New Roman" w:cs="Times New Roman"/>
          <w:sz w:val="24"/>
          <w:szCs w:val="24"/>
        </w:rPr>
        <w:t>», Просвещение, Москва, 2014 г.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Преподавание ведется по учебнику Е.А.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Бунимович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Л.В. Кузнецова, С.С. Минаева и др.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Математика. Арифметика. Геометрия</w:t>
      </w:r>
      <w:r>
        <w:rPr>
          <w:rFonts w:ascii="Times New Roman" w:hAnsi="Times New Roman" w:cs="Times New Roman"/>
          <w:sz w:val="24"/>
          <w:szCs w:val="24"/>
        </w:rPr>
        <w:t>», Просвещение, Москва, 2014 г.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5 часов в неделю за счет федеральног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компонента, итого 175 часов за учебный год.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  планом  Муниципального бюджетного общеобразовательного 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предусмотрено обязательное изучение математики на этапе основного общего образования в 6а, 6б классах в объеме 17</w:t>
      </w:r>
      <w:r>
        <w:rPr>
          <w:rFonts w:ascii="Times New Roman" w:hAnsi="Times New Roman" w:cs="Times New Roman"/>
          <w:sz w:val="24"/>
          <w:szCs w:val="24"/>
        </w:rPr>
        <w:t xml:space="preserve">5 часов. Согласно  календарному учебному  графику и расписанию уроков на 2021-2022 учебный год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 курс программы  реализуется  за 167 часа. В  текущем  учебном  году  Правительство РФ определило 6 праздничных дней (23 февраля,8 марта,</w:t>
      </w:r>
      <w:r>
        <w:rPr>
          <w:rFonts w:ascii="Times New Roman" w:hAnsi="Times New Roman" w:cs="Times New Roman"/>
          <w:sz w:val="24"/>
          <w:szCs w:val="24"/>
        </w:rPr>
        <w:t xml:space="preserve"> 2, 3, 9 и 10 мая). Учебный материал изучается в полном объеме.</w:t>
      </w:r>
    </w:p>
    <w:p w:rsidR="00AC2F7B" w:rsidRDefault="00A014F5">
      <w:pPr>
        <w:widowControl w:val="0"/>
        <w:spacing w:after="0"/>
        <w:ind w:left="-113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Срок реализации рабочей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 год.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изучения предмета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</w:t>
      </w:r>
      <w:r>
        <w:rPr>
          <w:rFonts w:ascii="Times New Roman" w:hAnsi="Times New Roman" w:cs="Times New Roman"/>
          <w:sz w:val="24"/>
          <w:szCs w:val="24"/>
        </w:rPr>
        <w:t>ажения, алгоритмической культуры;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школьных естественных дисциплин;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значимости математики для</w:t>
      </w:r>
      <w:r>
        <w:rPr>
          <w:rFonts w:ascii="Times New Roman" w:hAnsi="Times New Roman" w:cs="Times New Roman"/>
          <w:sz w:val="24"/>
          <w:szCs w:val="24"/>
        </w:rPr>
        <w:t xml:space="preserve"> научно-технического прогресса;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</w:t>
      </w:r>
    </w:p>
    <w:p w:rsidR="00AC2F7B" w:rsidRDefault="00A014F5">
      <w:pPr>
        <w:pStyle w:val="a8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 математики 6 класса включает основные содержательные линии: арифметика, элементы алгебры, геометрии, вероятности и статистики; множе</w:t>
      </w:r>
      <w:r>
        <w:rPr>
          <w:rFonts w:ascii="Times New Roman" w:hAnsi="Times New Roman" w:cs="Times New Roman"/>
          <w:sz w:val="24"/>
          <w:szCs w:val="24"/>
        </w:rPr>
        <w:t>ства; история математики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Основные образовательные технологии.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процессе изучения предмета используются технологии уровневой дифференциации, проблемного обучения, групповые технологии, ИКТ, классно-урочная система.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результатам освоени</w:t>
      </w:r>
      <w:r>
        <w:rPr>
          <w:rFonts w:ascii="Times New Roman" w:hAnsi="Times New Roman" w:cs="Times New Roman"/>
          <w:b/>
          <w:sz w:val="24"/>
          <w:szCs w:val="24"/>
        </w:rPr>
        <w:t>я программы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в 6 классе: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понятиями множество, элемент множества, подмножество, принадлежность;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логически некорректные высказывания;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свойства и правила действий с числами при выполнении вычислени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результаты вычислений при решении практических задач;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данные в виде таблиц, диаграмм и читать их;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несложные сюжетные задачи разных типов на все арифметические действия;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понятиями геометрических фигур, из</w:t>
      </w:r>
      <w:r>
        <w:rPr>
          <w:rFonts w:ascii="Times New Roman" w:hAnsi="Times New Roman" w:cs="Times New Roman"/>
          <w:sz w:val="24"/>
          <w:szCs w:val="24"/>
        </w:rPr>
        <w:t>ображать их от руки и с помощью линейки и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циркуля;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измерение длин, расстояний, величин углов, с помощью инструментов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измерений длин и углов, вычислять площадь прямоугольников;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описывать отдельные выдающиеся результаты, полученные в ходе </w:t>
      </w:r>
      <w:r>
        <w:rPr>
          <w:rFonts w:ascii="Times New Roman" w:hAnsi="Times New Roman" w:cs="Times New Roman"/>
          <w:sz w:val="24"/>
          <w:szCs w:val="24"/>
        </w:rPr>
        <w:t>развития математики, знать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математических открытий и их авторов, в связи с отечественной и всемирной историей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программой предусмотрено проведение 11 контрольных работ,</w:t>
      </w:r>
      <w:r>
        <w:rPr>
          <w:rFonts w:ascii="Times New Roman" w:hAnsi="Times New Roman"/>
          <w:sz w:val="24"/>
          <w:szCs w:val="24"/>
        </w:rPr>
        <w:t xml:space="preserve"> стартовая  работа, самостоятельные  р</w:t>
      </w:r>
      <w:r>
        <w:rPr>
          <w:rFonts w:ascii="Times New Roman" w:hAnsi="Times New Roman"/>
          <w:sz w:val="24"/>
          <w:szCs w:val="24"/>
        </w:rPr>
        <w:t>аботы.  Во всех работах  включены задания обязательного  минимума  обучения.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Учебно-методический комплекс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1.Математика. Арифметика. Геометрия. 6 класс: учебник для общеобразовательных учреждений/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Г.В.Дорофеев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С.Б.Суворова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др., </w:t>
      </w:r>
      <w:r>
        <w:rPr>
          <w:rFonts w:ascii="Times New Roman" w:eastAsia="Times New Roman" w:hAnsi="Times New Roman" w:cs="Times New Roman"/>
          <w:sz w:val="24"/>
          <w:szCs w:val="24"/>
        </w:rPr>
        <w:t>«Просвещение» 2014 г.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2.Математика. Арифметика. Геометрия. Задачник-тренажёр. 5 класс: пособие для учащихся общеобразовательных учреждений/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С.С.Минаева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др., «Просвещение» 2014 г.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3.Математика. Арифметика. Геометрия. Тетрадь-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тренажёр. 6 класс: пособие для учащихся общеобразовательных учреждений/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С.С.Минаева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др., «Просвещение» 2014 г.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4.Математика. Арифметика. Геометрия. Тетрадь-экзаменатор. 6 класс: пособие для учащихся общеобразовательных учре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ждений/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С.С.Минаева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др., «Просвещение» 2014 г.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Математика. Арифметика. Геометрия. Электронное приложение к учебнику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ЗАО «Образование - Медиа», ОАО «Издательство «Просвещение», 2010г. (1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 Состав</w:t>
      </w:r>
      <w:r>
        <w:rPr>
          <w:rFonts w:ascii="Times New Roman" w:eastAsia="Calibri" w:hAnsi="Times New Roman" w:cs="Times New Roman"/>
          <w:b/>
          <w:sz w:val="24"/>
          <w:szCs w:val="24"/>
        </w:rPr>
        <w:t>итель</w:t>
      </w:r>
    </w:p>
    <w:p w:rsidR="00AC2F7B" w:rsidRDefault="00A014F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итель Рожко Анна Анатольевна.</w:t>
      </w:r>
    </w:p>
    <w:p w:rsidR="00AC2F7B" w:rsidRDefault="00AC2F7B">
      <w:pPr>
        <w:jc w:val="both"/>
      </w:pPr>
    </w:p>
    <w:sectPr w:rsidR="00AC2F7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27E"/>
    <w:multiLevelType w:val="multilevel"/>
    <w:tmpl w:val="9B58166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98A4F5A"/>
    <w:multiLevelType w:val="multilevel"/>
    <w:tmpl w:val="F7528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3CC190C"/>
    <w:multiLevelType w:val="multilevel"/>
    <w:tmpl w:val="386843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F7B"/>
    <w:rsid w:val="00A014F5"/>
    <w:rsid w:val="00A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1606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BIBLIOTEKA3</cp:lastModifiedBy>
  <cp:revision>11</cp:revision>
  <dcterms:created xsi:type="dcterms:W3CDTF">2020-08-21T19:43:00Z</dcterms:created>
  <dcterms:modified xsi:type="dcterms:W3CDTF">2021-10-22T08:14:00Z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