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0" w:rsidRPr="00573489" w:rsidRDefault="00D31800" w:rsidP="00F87B30">
      <w:pPr>
        <w:ind w:firstLine="284"/>
        <w:jc w:val="center"/>
        <w:rPr>
          <w:b/>
        </w:rPr>
      </w:pPr>
      <w:r w:rsidRPr="00573489">
        <w:rPr>
          <w:b/>
        </w:rPr>
        <w:t>Муниципальное бюджетное общеобразовательное учреждение</w:t>
      </w:r>
    </w:p>
    <w:p w:rsidR="00D31800" w:rsidRPr="00573489" w:rsidRDefault="00D31800" w:rsidP="00F87B30">
      <w:pPr>
        <w:ind w:firstLine="284"/>
        <w:jc w:val="center"/>
        <w:rPr>
          <w:b/>
        </w:rPr>
      </w:pPr>
      <w:r w:rsidRPr="00573489">
        <w:rPr>
          <w:b/>
        </w:rPr>
        <w:t xml:space="preserve"> </w:t>
      </w:r>
      <w:proofErr w:type="spellStart"/>
      <w:r w:rsidRPr="00573489">
        <w:rPr>
          <w:b/>
        </w:rPr>
        <w:t>Тацинская</w:t>
      </w:r>
      <w:proofErr w:type="spellEnd"/>
      <w:r w:rsidRPr="00573489">
        <w:rPr>
          <w:b/>
        </w:rPr>
        <w:t xml:space="preserve"> средняя общеобразовательная школа №2</w:t>
      </w: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</w:p>
    <w:p w:rsidR="00D31800" w:rsidRDefault="00D31800" w:rsidP="00F87B30">
      <w:pPr>
        <w:ind w:firstLine="284"/>
        <w:jc w:val="center"/>
        <w:rPr>
          <w:b/>
          <w:sz w:val="52"/>
          <w:szCs w:val="52"/>
        </w:rPr>
      </w:pPr>
      <w:r w:rsidRPr="00573489">
        <w:rPr>
          <w:b/>
          <w:sz w:val="52"/>
          <w:szCs w:val="52"/>
        </w:rPr>
        <w:t>Итоговая работа</w:t>
      </w:r>
    </w:p>
    <w:p w:rsidR="00573489" w:rsidRPr="00573489" w:rsidRDefault="00573489" w:rsidP="00F87B30">
      <w:pPr>
        <w:ind w:firstLine="284"/>
        <w:jc w:val="center"/>
        <w:rPr>
          <w:b/>
          <w:sz w:val="52"/>
          <w:szCs w:val="52"/>
        </w:rPr>
      </w:pPr>
    </w:p>
    <w:p w:rsidR="00D31800" w:rsidRPr="00573489" w:rsidRDefault="00D31800" w:rsidP="00F87B30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73489">
        <w:rPr>
          <w:b/>
          <w:i/>
          <w:sz w:val="32"/>
          <w:szCs w:val="32"/>
        </w:rPr>
        <w:t>по курсу:</w:t>
      </w:r>
      <w:r>
        <w:rPr>
          <w:b/>
          <w:sz w:val="32"/>
          <w:szCs w:val="32"/>
        </w:rPr>
        <w:t xml:space="preserve"> </w:t>
      </w:r>
      <w:r w:rsidRPr="00573489">
        <w:rPr>
          <w:b/>
          <w:sz w:val="32"/>
          <w:szCs w:val="32"/>
        </w:rPr>
        <w:t>«Современная школьная библиотека:</w:t>
      </w:r>
    </w:p>
    <w:p w:rsidR="00D31800" w:rsidRPr="00573489" w:rsidRDefault="00D31800" w:rsidP="00F87B30">
      <w:pPr>
        <w:ind w:firstLine="284"/>
        <w:jc w:val="center"/>
        <w:rPr>
          <w:b/>
          <w:sz w:val="32"/>
          <w:szCs w:val="32"/>
        </w:rPr>
      </w:pPr>
      <w:r w:rsidRPr="00573489">
        <w:rPr>
          <w:b/>
          <w:sz w:val="32"/>
          <w:szCs w:val="32"/>
        </w:rPr>
        <w:t>организация деятельности в условиях ФГОС»</w:t>
      </w: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  <w:r w:rsidRPr="00573489">
        <w:rPr>
          <w:b/>
          <w:i/>
          <w:sz w:val="32"/>
          <w:szCs w:val="32"/>
        </w:rPr>
        <w:t>Тема:</w:t>
      </w:r>
      <w:r>
        <w:rPr>
          <w:b/>
          <w:sz w:val="32"/>
          <w:szCs w:val="32"/>
        </w:rPr>
        <w:t xml:space="preserve"> «Организация работы школьной библиотеки </w:t>
      </w:r>
    </w:p>
    <w:p w:rsidR="00D31800" w:rsidRDefault="00D31800" w:rsidP="00F87B30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условиях внедрения ФГОС»</w:t>
      </w:r>
    </w:p>
    <w:p w:rsidR="00573489" w:rsidRDefault="00573489" w:rsidP="00F87B30">
      <w:pPr>
        <w:ind w:firstLine="284"/>
        <w:jc w:val="center"/>
        <w:rPr>
          <w:b/>
          <w:sz w:val="32"/>
          <w:szCs w:val="32"/>
        </w:rPr>
      </w:pPr>
    </w:p>
    <w:p w:rsidR="00573489" w:rsidRPr="00573489" w:rsidRDefault="00573489" w:rsidP="00F87B30">
      <w:pPr>
        <w:ind w:firstLine="284"/>
        <w:jc w:val="center"/>
        <w:rPr>
          <w:sz w:val="32"/>
          <w:szCs w:val="32"/>
        </w:rPr>
      </w:pPr>
      <w:r w:rsidRPr="00573489">
        <w:rPr>
          <w:sz w:val="32"/>
          <w:szCs w:val="32"/>
        </w:rPr>
        <w:t>Форма представления – перспективный план развития библиотеки</w:t>
      </w:r>
    </w:p>
    <w:p w:rsidR="00D31800" w:rsidRDefault="00573489" w:rsidP="00F87B30">
      <w:pPr>
        <w:ind w:firstLine="284"/>
        <w:jc w:val="center"/>
        <w:rPr>
          <w:sz w:val="32"/>
          <w:szCs w:val="32"/>
        </w:rPr>
      </w:pPr>
      <w:r w:rsidRPr="00573489">
        <w:rPr>
          <w:sz w:val="32"/>
          <w:szCs w:val="32"/>
        </w:rPr>
        <w:t xml:space="preserve"> МБОУ </w:t>
      </w:r>
      <w:proofErr w:type="spellStart"/>
      <w:r w:rsidRPr="00573489">
        <w:rPr>
          <w:sz w:val="32"/>
          <w:szCs w:val="32"/>
        </w:rPr>
        <w:t>Тацинская</w:t>
      </w:r>
      <w:proofErr w:type="spellEnd"/>
      <w:r w:rsidRPr="00573489">
        <w:rPr>
          <w:sz w:val="32"/>
          <w:szCs w:val="32"/>
        </w:rPr>
        <w:t xml:space="preserve"> СОШ №2 на 2016-2019 гг.</w:t>
      </w:r>
    </w:p>
    <w:p w:rsidR="00573489" w:rsidRDefault="00573489" w:rsidP="00F87B30">
      <w:pPr>
        <w:ind w:firstLine="284"/>
        <w:jc w:val="center"/>
        <w:rPr>
          <w:sz w:val="32"/>
          <w:szCs w:val="32"/>
        </w:rPr>
      </w:pPr>
    </w:p>
    <w:p w:rsidR="00573489" w:rsidRPr="00573489" w:rsidRDefault="00573489" w:rsidP="00F87B30">
      <w:pPr>
        <w:ind w:firstLine="284"/>
        <w:jc w:val="center"/>
        <w:rPr>
          <w:sz w:val="32"/>
          <w:szCs w:val="32"/>
        </w:rPr>
      </w:pPr>
    </w:p>
    <w:p w:rsidR="00573489" w:rsidRPr="00573489" w:rsidRDefault="00573489" w:rsidP="00573489">
      <w:pPr>
        <w:spacing w:line="276" w:lineRule="auto"/>
        <w:jc w:val="right"/>
        <w:rPr>
          <w:i/>
          <w:sz w:val="32"/>
          <w:szCs w:val="32"/>
        </w:rPr>
      </w:pPr>
      <w:r w:rsidRPr="00573489">
        <w:rPr>
          <w:i/>
          <w:sz w:val="32"/>
          <w:szCs w:val="32"/>
        </w:rPr>
        <w:t xml:space="preserve">работу выполнила: </w:t>
      </w:r>
    </w:p>
    <w:p w:rsidR="00573489" w:rsidRPr="00573489" w:rsidRDefault="00573489" w:rsidP="00573489">
      <w:pPr>
        <w:spacing w:line="276" w:lineRule="auto"/>
        <w:jc w:val="right"/>
        <w:rPr>
          <w:i/>
          <w:sz w:val="32"/>
          <w:szCs w:val="32"/>
        </w:rPr>
      </w:pPr>
      <w:r w:rsidRPr="00573489">
        <w:rPr>
          <w:i/>
          <w:sz w:val="32"/>
          <w:szCs w:val="32"/>
        </w:rPr>
        <w:t>педагог-библиотекарь</w:t>
      </w:r>
    </w:p>
    <w:p w:rsidR="00573489" w:rsidRDefault="00573489" w:rsidP="00573489">
      <w:pPr>
        <w:spacing w:line="276" w:lineRule="auto"/>
        <w:jc w:val="right"/>
        <w:rPr>
          <w:i/>
          <w:sz w:val="32"/>
          <w:szCs w:val="32"/>
        </w:rPr>
      </w:pPr>
      <w:r w:rsidRPr="00573489">
        <w:rPr>
          <w:i/>
          <w:sz w:val="32"/>
          <w:szCs w:val="32"/>
        </w:rPr>
        <w:t>Склярова А.М.</w:t>
      </w:r>
    </w:p>
    <w:p w:rsidR="00573489" w:rsidRPr="00573489" w:rsidRDefault="00573489" w:rsidP="00573489">
      <w:pPr>
        <w:spacing w:line="276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228-315-089</w:t>
      </w:r>
    </w:p>
    <w:p w:rsidR="00D31800" w:rsidRDefault="00D31800" w:rsidP="00573489">
      <w:pPr>
        <w:spacing w:after="200"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87B30" w:rsidRDefault="00F87B30" w:rsidP="00F87B30">
      <w:pPr>
        <w:ind w:firstLine="284"/>
        <w:jc w:val="center"/>
        <w:rPr>
          <w:b/>
          <w:sz w:val="32"/>
          <w:szCs w:val="32"/>
        </w:rPr>
      </w:pPr>
      <w:r w:rsidRPr="0077237F">
        <w:rPr>
          <w:b/>
          <w:sz w:val="32"/>
          <w:szCs w:val="32"/>
        </w:rPr>
        <w:lastRenderedPageBreak/>
        <w:t xml:space="preserve">Перспективный план развития </w:t>
      </w:r>
      <w:r>
        <w:rPr>
          <w:b/>
          <w:sz w:val="32"/>
          <w:szCs w:val="32"/>
        </w:rPr>
        <w:t>библиотеки</w:t>
      </w:r>
      <w:r w:rsidRPr="0077237F">
        <w:rPr>
          <w:b/>
          <w:sz w:val="32"/>
          <w:szCs w:val="32"/>
        </w:rPr>
        <w:t xml:space="preserve"> </w:t>
      </w:r>
    </w:p>
    <w:p w:rsidR="00F87B30" w:rsidRDefault="00F87B30" w:rsidP="00F87B30">
      <w:pPr>
        <w:ind w:firstLine="284"/>
        <w:jc w:val="center"/>
        <w:rPr>
          <w:b/>
          <w:sz w:val="32"/>
          <w:szCs w:val="32"/>
        </w:rPr>
      </w:pPr>
      <w:r w:rsidRPr="0077237F">
        <w:rPr>
          <w:b/>
          <w:sz w:val="32"/>
          <w:szCs w:val="32"/>
        </w:rPr>
        <w:t>МБОУ Тацинской СОШ №2</w:t>
      </w:r>
      <w:r>
        <w:rPr>
          <w:b/>
          <w:sz w:val="32"/>
          <w:szCs w:val="32"/>
        </w:rPr>
        <w:t xml:space="preserve"> </w:t>
      </w:r>
      <w:r w:rsidRPr="0077237F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6</w:t>
      </w:r>
      <w:r w:rsidRPr="0077237F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19</w:t>
      </w:r>
      <w:r w:rsidRPr="0077237F">
        <w:rPr>
          <w:b/>
          <w:sz w:val="32"/>
          <w:szCs w:val="32"/>
        </w:rPr>
        <w:t xml:space="preserve"> гг.</w:t>
      </w:r>
    </w:p>
    <w:p w:rsidR="009C5C5F" w:rsidRPr="0077237F" w:rsidRDefault="009C5C5F" w:rsidP="00F87B30">
      <w:pPr>
        <w:ind w:firstLine="284"/>
        <w:jc w:val="center"/>
        <w:rPr>
          <w:b/>
          <w:sz w:val="32"/>
          <w:szCs w:val="32"/>
        </w:rPr>
      </w:pPr>
    </w:p>
    <w:tbl>
      <w:tblPr>
        <w:tblStyle w:val="a3"/>
        <w:tblW w:w="15308" w:type="dxa"/>
        <w:tblLayout w:type="fixed"/>
        <w:tblLook w:val="04A0"/>
      </w:tblPr>
      <w:tblGrid>
        <w:gridCol w:w="2351"/>
        <w:gridCol w:w="2860"/>
        <w:gridCol w:w="3121"/>
        <w:gridCol w:w="1928"/>
        <w:gridCol w:w="2605"/>
        <w:gridCol w:w="2443"/>
      </w:tblGrid>
      <w:tr w:rsidR="003715D0" w:rsidTr="00E5273C"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F87B30">
            <w:pPr>
              <w:rPr>
                <w:b/>
              </w:rPr>
            </w:pPr>
            <w:r w:rsidRPr="00A57EDB">
              <w:rPr>
                <w:b/>
              </w:rPr>
              <w:t>Цель (общая)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B3023F">
            <w:pPr>
              <w:rPr>
                <w:b/>
              </w:rPr>
            </w:pPr>
            <w:r w:rsidRPr="00A57EDB">
              <w:rPr>
                <w:b/>
              </w:rPr>
              <w:t>Задачи</w:t>
            </w:r>
            <w:r w:rsidR="00A57EDB" w:rsidRPr="00A57EDB">
              <w:rPr>
                <w:b/>
              </w:rPr>
              <w:t xml:space="preserve"> и её содержание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F87B30">
            <w:pPr>
              <w:rPr>
                <w:b/>
              </w:rPr>
            </w:pPr>
            <w:r w:rsidRPr="00A57EDB">
              <w:rPr>
                <w:b/>
              </w:rPr>
              <w:t>Деятельность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F87B30">
            <w:pPr>
              <w:rPr>
                <w:b/>
              </w:rPr>
            </w:pPr>
            <w:r w:rsidRPr="00A57EDB">
              <w:rPr>
                <w:b/>
              </w:rPr>
              <w:t>Сроки исполнения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F87B30">
            <w:pPr>
              <w:rPr>
                <w:b/>
              </w:rPr>
            </w:pPr>
            <w:r w:rsidRPr="00A57EDB">
              <w:rPr>
                <w:b/>
              </w:rPr>
              <w:t>Результат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B30" w:rsidRPr="00A57EDB" w:rsidRDefault="00F87B30">
            <w:pPr>
              <w:rPr>
                <w:b/>
              </w:rPr>
            </w:pPr>
            <w:r w:rsidRPr="00A57EDB">
              <w:rPr>
                <w:b/>
              </w:rPr>
              <w:t>Результат (общий)</w:t>
            </w:r>
          </w:p>
        </w:tc>
      </w:tr>
      <w:tr w:rsidR="00C51D11" w:rsidTr="00E5273C">
        <w:trPr>
          <w:trHeight w:val="738"/>
        </w:trPr>
        <w:tc>
          <w:tcPr>
            <w:tcW w:w="2351" w:type="dxa"/>
            <w:vMerge w:val="restart"/>
            <w:tcBorders>
              <w:top w:val="single" w:sz="12" w:space="0" w:color="auto"/>
            </w:tcBorders>
          </w:tcPr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</w:p>
          <w:p w:rsidR="00C51D11" w:rsidRDefault="00C51D11" w:rsidP="00917C55">
            <w:pPr>
              <w:spacing w:line="360" w:lineRule="auto"/>
              <w:jc w:val="center"/>
            </w:pPr>
            <w:r>
              <w:t>Создание на базе традиционной школьной библиотеки современной, успешно развивающейся библиотеки с учётом требований ФГОС.</w:t>
            </w:r>
          </w:p>
          <w:p w:rsidR="00C51D11" w:rsidRDefault="00C51D11"/>
        </w:tc>
        <w:tc>
          <w:tcPr>
            <w:tcW w:w="2860" w:type="dxa"/>
            <w:tcBorders>
              <w:top w:val="single" w:sz="12" w:space="0" w:color="auto"/>
            </w:tcBorders>
          </w:tcPr>
          <w:p w:rsidR="00C51D11" w:rsidRPr="00960605" w:rsidRDefault="00C51D11" w:rsidP="00A141DF">
            <w:pPr>
              <w:rPr>
                <w:b/>
              </w:rPr>
            </w:pPr>
            <w:r w:rsidRPr="00960605">
              <w:rPr>
                <w:b/>
              </w:rPr>
              <w:t>Задача</w:t>
            </w:r>
            <w:proofErr w:type="gramStart"/>
            <w:r w:rsidRPr="00960605">
              <w:rPr>
                <w:b/>
              </w:rPr>
              <w:t>1</w:t>
            </w:r>
            <w:proofErr w:type="gramEnd"/>
            <w:r w:rsidRPr="00960605">
              <w:rPr>
                <w:b/>
              </w:rPr>
              <w:t xml:space="preserve">. </w:t>
            </w:r>
          </w:p>
          <w:p w:rsidR="00C51D11" w:rsidRPr="00A57EDB" w:rsidRDefault="00C51D11" w:rsidP="00A141DF">
            <w:r w:rsidRPr="00A57EDB">
              <w:t xml:space="preserve">Библиотека – ресурсный, информационный  центр, организатор комфортной информационной среды ОУ </w:t>
            </w:r>
          </w:p>
        </w:tc>
        <w:tc>
          <w:tcPr>
            <w:tcW w:w="3121" w:type="dxa"/>
            <w:tcBorders>
              <w:top w:val="single" w:sz="12" w:space="0" w:color="auto"/>
            </w:tcBorders>
          </w:tcPr>
          <w:p w:rsidR="00C51D11" w:rsidRDefault="00C51D11" w:rsidP="00A141DF"/>
        </w:tc>
        <w:tc>
          <w:tcPr>
            <w:tcW w:w="1928" w:type="dxa"/>
            <w:tcBorders>
              <w:top w:val="single" w:sz="12" w:space="0" w:color="auto"/>
            </w:tcBorders>
          </w:tcPr>
          <w:p w:rsidR="00C51D11" w:rsidRDefault="00C51D11" w:rsidP="00A141DF"/>
        </w:tc>
        <w:tc>
          <w:tcPr>
            <w:tcW w:w="2605" w:type="dxa"/>
            <w:vMerge w:val="restart"/>
            <w:tcBorders>
              <w:top w:val="single" w:sz="12" w:space="0" w:color="auto"/>
            </w:tcBorders>
          </w:tcPr>
          <w:p w:rsidR="00C51D11" w:rsidRDefault="00C51D11" w:rsidP="00B3023F">
            <w:r w:rsidRPr="00960605">
              <w:rPr>
                <w:b/>
              </w:rPr>
              <w:t>Результат 1</w:t>
            </w:r>
            <w:r>
              <w:t xml:space="preserve">. </w:t>
            </w:r>
          </w:p>
          <w:p w:rsidR="00C51D11" w:rsidRDefault="00C51D11" w:rsidP="00B3023F">
            <w:r>
              <w:t>1.1</w:t>
            </w:r>
            <w:proofErr w:type="gramStart"/>
            <w:r>
              <w:t xml:space="preserve"> Н</w:t>
            </w:r>
            <w:proofErr w:type="gramEnd"/>
            <w:r>
              <w:t>а базе библиотеки создан современный информационный цент, обеспечивающий 100% обеспеченность учащихся учебниками и учебными пособиями (в том числе и ЭОР) по всем предметам, предусмотренным образовательной программой школы.</w:t>
            </w:r>
          </w:p>
          <w:p w:rsidR="00C51D11" w:rsidRDefault="00C51D11" w:rsidP="00B3023F">
            <w:r>
              <w:t>1.2. Улучшилось состояние учебников, уменьшилось количество ветхой, устаревшей литературы.</w:t>
            </w:r>
          </w:p>
          <w:p w:rsidR="00C51D11" w:rsidRDefault="00C51D11" w:rsidP="00B3023F">
            <w:r>
              <w:t>1.3. Фонды библиотеки пополнены новой детской, художественной литературой и изданиями на электронных носителях.</w:t>
            </w:r>
          </w:p>
          <w:p w:rsidR="00C51D11" w:rsidRDefault="00C51D11" w:rsidP="00582231">
            <w:r>
              <w:t xml:space="preserve">1.4. Читатели имеют свободный доступ к сети Интернет. Свободно ориентируются в электронных образовательных ресурсах, </w:t>
            </w:r>
            <w:r>
              <w:lastRenderedPageBreak/>
              <w:t>расположенных в сети Интернет.</w:t>
            </w:r>
          </w:p>
          <w:p w:rsidR="00C51D11" w:rsidRDefault="00C51D11" w:rsidP="00582231">
            <w:r>
              <w:t>1.5. Увеличение уровня читательского обслуживания. Все читательские запросы исполняются быстро.</w:t>
            </w:r>
          </w:p>
          <w:p w:rsidR="00C51D11" w:rsidRDefault="00C51D11" w:rsidP="00582231">
            <w:r>
              <w:t>1.6. Создана более комфортная обстановка в библиотеки, повышена возможность самостоятельного читательского поиска.</w:t>
            </w:r>
          </w:p>
          <w:p w:rsidR="00C51D11" w:rsidRDefault="00C51D11" w:rsidP="00582231">
            <w:r>
              <w:t>1.7. Оформление библиотеки стало более красочным, современным, информативным.</w:t>
            </w:r>
          </w:p>
          <w:p w:rsidR="00C51D11" w:rsidRDefault="00C51D11" w:rsidP="006F0DD2">
            <w:r>
              <w:t xml:space="preserve">1.8. Создано больше условий для самообразования читателей. </w:t>
            </w: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:rsidR="00C51D11" w:rsidRDefault="00C51D11">
            <w:r>
              <w:lastRenderedPageBreak/>
              <w:t xml:space="preserve">Обеспечить в школе введение в действие и реализацию требований Стандарта. 1. Развитие УУД у учащихся. </w:t>
            </w:r>
          </w:p>
          <w:p w:rsidR="00C51D11" w:rsidRDefault="00C51D11">
            <w:r>
              <w:t>2. Повышение общей читательской и информационной  культуры учащихся. Увеличение показателей посещаемости и читаемости в библиотеке.</w:t>
            </w:r>
            <w:proofErr w:type="gramStart"/>
            <w:r>
              <w:t xml:space="preserve"> .</w:t>
            </w:r>
            <w:proofErr w:type="gramEnd"/>
          </w:p>
          <w:p w:rsidR="00C51D11" w:rsidRDefault="00C51D11" w:rsidP="0035438F">
            <w:r>
              <w:t>3.</w:t>
            </w:r>
            <w:r w:rsidRPr="0035438F">
              <w:t xml:space="preserve"> </w:t>
            </w:r>
            <w:r>
              <w:t>О</w:t>
            </w:r>
            <w:r w:rsidRPr="0035438F">
              <w:t>беспечени</w:t>
            </w:r>
            <w:r>
              <w:t xml:space="preserve">е </w:t>
            </w:r>
            <w:r w:rsidRPr="0035438F">
              <w:t>взаимосвязи работы библиотеки с другими структурными подразделениями школы</w:t>
            </w:r>
            <w:r>
              <w:t>.</w:t>
            </w:r>
          </w:p>
          <w:p w:rsidR="00C51D11" w:rsidRDefault="00C51D11" w:rsidP="0035438F">
            <w:r>
              <w:t>4. Р</w:t>
            </w:r>
            <w:r w:rsidRPr="0035438F">
              <w:t xml:space="preserve">азвитие деятельности библиотеки через расширение использования </w:t>
            </w:r>
            <w:proofErr w:type="spellStart"/>
            <w:r w:rsidRPr="0035438F">
              <w:t>информационно-коммуникционных</w:t>
            </w:r>
            <w:proofErr w:type="spellEnd"/>
            <w:r w:rsidRPr="0035438F">
              <w:t xml:space="preserve"> технологий</w:t>
            </w:r>
            <w:r>
              <w:t xml:space="preserve"> </w:t>
            </w:r>
          </w:p>
          <w:p w:rsidR="00C51D11" w:rsidRDefault="00C51D11" w:rsidP="0035438F">
            <w:r>
              <w:t>5. С</w:t>
            </w:r>
            <w:r w:rsidRPr="0035438F">
              <w:t xml:space="preserve">оздание оптимальных условий для читателей в </w:t>
            </w:r>
            <w:r w:rsidRPr="0035438F">
              <w:lastRenderedPageBreak/>
              <w:t>помещении библиотеки;</w:t>
            </w:r>
          </w:p>
          <w:p w:rsidR="00C51D11" w:rsidRDefault="00C51D11" w:rsidP="0035438F">
            <w:r>
              <w:t xml:space="preserve">6. Развитие сотрудничества </w:t>
            </w:r>
            <w:proofErr w:type="spellStart"/>
            <w:r>
              <w:t>c</w:t>
            </w:r>
            <w:proofErr w:type="spellEnd"/>
            <w:r>
              <w:t xml:space="preserve"> библиотеками образовательных учреждений региона и другими учреждениями культуры </w:t>
            </w:r>
          </w:p>
          <w:p w:rsidR="00C51D11" w:rsidRDefault="00C51D11" w:rsidP="00B3023F">
            <w:r>
              <w:t>7. Повышение качества библиотечного обслуживания через повышение профессионального мастерства и компетентности работников библиотеки.</w:t>
            </w:r>
          </w:p>
        </w:tc>
      </w:tr>
      <w:tr w:rsidR="00C51D11" w:rsidTr="00E5273C">
        <w:trPr>
          <w:trHeight w:val="118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 w:val="restart"/>
          </w:tcPr>
          <w:p w:rsidR="00C51D11" w:rsidRDefault="00C51D11" w:rsidP="008F3554">
            <w:r w:rsidRPr="00A57EDB">
              <w:rPr>
                <w:i/>
              </w:rPr>
              <w:t>Создать на базе библиотеки ресурсно-информационный цент</w:t>
            </w:r>
            <w:r>
              <w:rPr>
                <w:i/>
              </w:rPr>
              <w:t>р</w:t>
            </w:r>
            <w:r w:rsidRPr="00A57EDB">
              <w:rPr>
                <w:i/>
              </w:rPr>
              <w:t xml:space="preserve"> школы, повысить комфортабельность доступа к информационным ресурсам</w:t>
            </w:r>
            <w:r>
              <w:t xml:space="preserve">. </w:t>
            </w:r>
          </w:p>
          <w:p w:rsidR="00C51D11" w:rsidRDefault="00C51D11" w:rsidP="008F3554">
            <w:r>
              <w:t>Данная задача разбивается на две части</w:t>
            </w:r>
          </w:p>
          <w:p w:rsidR="00C51D11" w:rsidRPr="00A57EDB" w:rsidRDefault="00C51D11" w:rsidP="008F3554">
            <w:pPr>
              <w:rPr>
                <w:u w:val="single"/>
              </w:rPr>
            </w:pPr>
            <w:r w:rsidRPr="008F3554">
              <w:rPr>
                <w:b/>
              </w:rPr>
              <w:t>1 часть.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A57EDB">
              <w:rPr>
                <w:u w:val="single"/>
              </w:rPr>
              <w:t>Формирование библиотечного фонда качественными и разнообразными источниками информации на разных носителях.</w:t>
            </w:r>
          </w:p>
          <w:p w:rsidR="00C51D11" w:rsidRDefault="00C51D11" w:rsidP="008F3554"/>
        </w:tc>
        <w:tc>
          <w:tcPr>
            <w:tcW w:w="3121" w:type="dxa"/>
          </w:tcPr>
          <w:p w:rsidR="00C51D11" w:rsidRPr="009E2519" w:rsidRDefault="00C51D11" w:rsidP="00AE3688">
            <w:pPr>
              <w:rPr>
                <w:u w:val="single"/>
              </w:rPr>
            </w:pPr>
            <w:r>
              <w:t xml:space="preserve">Обеспечение ОУ учебниками и учебниками с электронными приложениями, учебно-методической литературой и материалами по всем учебным предметам. </w:t>
            </w:r>
          </w:p>
        </w:tc>
        <w:tc>
          <w:tcPr>
            <w:tcW w:w="1928" w:type="dxa"/>
          </w:tcPr>
          <w:p w:rsidR="00C51D11" w:rsidRDefault="00C51D11" w:rsidP="00A141DF">
            <w:r>
              <w:t>Ежегодно, согласно циклограмме формирования фонда</w:t>
            </w:r>
          </w:p>
          <w:p w:rsidR="00C51D11" w:rsidRDefault="00C51D11"/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91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9E2519" w:rsidRDefault="00C51D11" w:rsidP="009E2519">
            <w:pPr>
              <w:rPr>
                <w:b/>
              </w:rPr>
            </w:pPr>
          </w:p>
        </w:tc>
        <w:tc>
          <w:tcPr>
            <w:tcW w:w="3121" w:type="dxa"/>
          </w:tcPr>
          <w:p w:rsidR="00C51D11" w:rsidRDefault="00C51D11" w:rsidP="0015065E">
            <w:r>
              <w:t>Своевременное списание устаревшей, ветхой литературы</w:t>
            </w:r>
          </w:p>
        </w:tc>
        <w:tc>
          <w:tcPr>
            <w:tcW w:w="1928" w:type="dxa"/>
          </w:tcPr>
          <w:p w:rsidR="00C51D11" w:rsidRDefault="00C51D11" w:rsidP="00A141DF">
            <w:r>
              <w:t xml:space="preserve">Ежегодно 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91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9E2519" w:rsidRDefault="00C51D11" w:rsidP="009E2519">
            <w:pPr>
              <w:rPr>
                <w:b/>
              </w:rPr>
            </w:pPr>
          </w:p>
        </w:tc>
        <w:tc>
          <w:tcPr>
            <w:tcW w:w="3121" w:type="dxa"/>
          </w:tcPr>
          <w:p w:rsidR="00C51D11" w:rsidRDefault="00C51D11" w:rsidP="0015065E">
            <w:r>
              <w:t>Регулярно проводить рейды по проверки сохранности, выданных на руки учебников, учебных пособий.</w:t>
            </w:r>
          </w:p>
        </w:tc>
        <w:tc>
          <w:tcPr>
            <w:tcW w:w="1928" w:type="dxa"/>
          </w:tcPr>
          <w:p w:rsidR="00C51D11" w:rsidRDefault="00C51D11" w:rsidP="00A141DF">
            <w:r>
              <w:t>Ежегодно, не менее 2-х раз в год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972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9E2519" w:rsidRDefault="00C51D11" w:rsidP="009E2519">
            <w:pPr>
              <w:rPr>
                <w:b/>
              </w:rPr>
            </w:pPr>
          </w:p>
        </w:tc>
        <w:tc>
          <w:tcPr>
            <w:tcW w:w="3121" w:type="dxa"/>
          </w:tcPr>
          <w:p w:rsidR="00C51D11" w:rsidRDefault="00C51D11" w:rsidP="001D746A">
            <w:r>
              <w:t>Пополнение и организация фонда детской художественной, научно-популярной, справочно-библиографической литературы, периодики.</w:t>
            </w:r>
          </w:p>
        </w:tc>
        <w:tc>
          <w:tcPr>
            <w:tcW w:w="1928" w:type="dxa"/>
          </w:tcPr>
          <w:p w:rsidR="00C51D11" w:rsidRDefault="00C51D11" w:rsidP="008D1E29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18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9E2519" w:rsidRDefault="00C51D11" w:rsidP="009E2519">
            <w:pPr>
              <w:rPr>
                <w:b/>
              </w:rPr>
            </w:pPr>
          </w:p>
        </w:tc>
        <w:tc>
          <w:tcPr>
            <w:tcW w:w="3121" w:type="dxa"/>
          </w:tcPr>
          <w:p w:rsidR="00C51D11" w:rsidRDefault="00C51D11" w:rsidP="00AE3688">
            <w:r>
              <w:t>Обеспечение ОУ электронными образовательными ресурсами (ЭОР).</w:t>
            </w:r>
          </w:p>
          <w:p w:rsidR="00C51D11" w:rsidRDefault="00C51D11" w:rsidP="00AE3688">
            <w:r>
              <w:t xml:space="preserve">   а) приобретение новых электронных изданий на оптических носителях</w:t>
            </w:r>
          </w:p>
          <w:p w:rsidR="00C51D11" w:rsidRDefault="00C51D11" w:rsidP="00AE3688">
            <w:r>
              <w:t xml:space="preserve">  б) использование </w:t>
            </w:r>
            <w:r>
              <w:lastRenderedPageBreak/>
              <w:t>информации, размещённой в сети Интернет для пополнения базы  ЭОР школы</w:t>
            </w:r>
          </w:p>
          <w:p w:rsidR="00C51D11" w:rsidRDefault="00C51D11" w:rsidP="00AE3688">
            <w:r>
              <w:t xml:space="preserve">  в) Создание каталога электронных адресов наиболее востребованных электронных </w:t>
            </w:r>
            <w:proofErr w:type="gramStart"/>
            <w:r>
              <w:t>ресурсов</w:t>
            </w:r>
            <w:proofErr w:type="gramEnd"/>
            <w:r>
              <w:t xml:space="preserve"> в том числе на сайте школы</w:t>
            </w:r>
          </w:p>
        </w:tc>
        <w:tc>
          <w:tcPr>
            <w:tcW w:w="1928" w:type="dxa"/>
          </w:tcPr>
          <w:p w:rsidR="00C51D11" w:rsidRDefault="00C51D11" w:rsidP="006F0DD2"/>
          <w:p w:rsidR="00C51D11" w:rsidRDefault="00C51D11" w:rsidP="006F0DD2"/>
          <w:p w:rsidR="00C51D11" w:rsidRDefault="00C51D11" w:rsidP="006F0DD2"/>
          <w:p w:rsidR="00C51D11" w:rsidRDefault="00C51D11" w:rsidP="006F0DD2"/>
          <w:p w:rsidR="00C51D11" w:rsidRDefault="00C51D11" w:rsidP="006F0DD2">
            <w:r>
              <w:t>Ежегодно</w:t>
            </w:r>
          </w:p>
          <w:p w:rsidR="00C51D11" w:rsidRDefault="00C51D11" w:rsidP="006F0DD2"/>
          <w:p w:rsidR="00C51D11" w:rsidRDefault="00C51D11" w:rsidP="006F0DD2"/>
          <w:p w:rsidR="00C51D11" w:rsidRDefault="00C51D11" w:rsidP="006F0DD2">
            <w:r>
              <w:t>Ежегодно</w:t>
            </w:r>
          </w:p>
          <w:p w:rsidR="00C51D11" w:rsidRDefault="00C51D11" w:rsidP="006F0DD2"/>
          <w:p w:rsidR="00C51D11" w:rsidRDefault="00C51D11" w:rsidP="006F0DD2"/>
          <w:p w:rsidR="00C51D11" w:rsidRDefault="00C51D11" w:rsidP="006F0DD2"/>
          <w:p w:rsidR="00C51D11" w:rsidRDefault="00C51D11" w:rsidP="006F0DD2">
            <w:r>
              <w:t>до 2018 г. создание полного каталога и дальнейшее его пополнение</w:t>
            </w:r>
          </w:p>
          <w:p w:rsidR="00C51D11" w:rsidRDefault="00C51D11" w:rsidP="006F0DD2"/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77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 w:val="restart"/>
          </w:tcPr>
          <w:p w:rsidR="00C51D11" w:rsidRPr="00875B58" w:rsidRDefault="00C51D11" w:rsidP="009E2519">
            <w:r w:rsidRPr="00A57EDB">
              <w:rPr>
                <w:b/>
              </w:rPr>
              <w:t>2 Часть.</w:t>
            </w:r>
            <w:r w:rsidRPr="00875B58">
              <w:t xml:space="preserve"> </w:t>
            </w:r>
            <w:r w:rsidRPr="00A57EDB">
              <w:rPr>
                <w:u w:val="single"/>
              </w:rPr>
              <w:t>Создание комфортной библиотечной среды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121" w:type="dxa"/>
          </w:tcPr>
          <w:p w:rsidR="00C51D11" w:rsidRDefault="00C51D11" w:rsidP="00AE3688">
            <w:r>
              <w:t>Организация и поддержание комфортного библиотечного пространства.</w:t>
            </w:r>
          </w:p>
          <w:p w:rsidR="00C51D11" w:rsidRDefault="00C51D11" w:rsidP="00AE3688">
            <w:r>
              <w:t xml:space="preserve">   а) зонирование библиотечного пространства в соответствии с  требованиями </w:t>
            </w:r>
            <w:proofErr w:type="spellStart"/>
            <w:r>
              <w:t>СанПин</w:t>
            </w:r>
            <w:proofErr w:type="spellEnd"/>
            <w:r>
              <w:t xml:space="preserve"> и удобства пользователей. </w:t>
            </w:r>
          </w:p>
          <w:p w:rsidR="00C51D11" w:rsidRDefault="00C51D11" w:rsidP="00AE3688">
            <w:r>
              <w:t xml:space="preserve">  б) расстановка книг на полках согласно ББК</w:t>
            </w:r>
          </w:p>
          <w:p w:rsidR="00C51D11" w:rsidRDefault="00C51D11" w:rsidP="00AE3688">
            <w:r>
              <w:t xml:space="preserve">  в) красочное оформление зон библиотеки.</w:t>
            </w:r>
          </w:p>
          <w:p w:rsidR="00C51D11" w:rsidRDefault="00C51D11" w:rsidP="0037014E">
            <w:r>
              <w:t xml:space="preserve">  г) организация библиотечных выставок.</w:t>
            </w:r>
          </w:p>
        </w:tc>
        <w:tc>
          <w:tcPr>
            <w:tcW w:w="1928" w:type="dxa"/>
          </w:tcPr>
          <w:p w:rsidR="00C51D11" w:rsidRDefault="00C51D11" w:rsidP="006F0DD2">
            <w:r>
              <w:t>2016- 2017 г.г.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052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875B58" w:rsidRDefault="00C51D11" w:rsidP="009E2519"/>
        </w:tc>
        <w:tc>
          <w:tcPr>
            <w:tcW w:w="3121" w:type="dxa"/>
          </w:tcPr>
          <w:p w:rsidR="00C51D11" w:rsidRDefault="00C51D11" w:rsidP="0037014E">
            <w:r>
              <w:t xml:space="preserve">Ведение электронного каталога учебной, справочной и художественной литературы. </w:t>
            </w:r>
          </w:p>
        </w:tc>
        <w:tc>
          <w:tcPr>
            <w:tcW w:w="1928" w:type="dxa"/>
          </w:tcPr>
          <w:p w:rsidR="00C51D11" w:rsidRDefault="00D31800" w:rsidP="00A141DF">
            <w:r>
              <w:t xml:space="preserve">Ежегодно </w:t>
            </w:r>
            <w:r w:rsidR="00C51D11">
              <w:t>при пополнении фонда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557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875B58" w:rsidRDefault="00C51D11" w:rsidP="009E2519"/>
        </w:tc>
        <w:tc>
          <w:tcPr>
            <w:tcW w:w="3121" w:type="dxa"/>
          </w:tcPr>
          <w:p w:rsidR="00C51D11" w:rsidRDefault="00C51D11" w:rsidP="0037014E">
            <w:r>
              <w:t>Организация открытого доступа к ЭОР, базам данных.</w:t>
            </w:r>
          </w:p>
        </w:tc>
        <w:tc>
          <w:tcPr>
            <w:tcW w:w="1928" w:type="dxa"/>
          </w:tcPr>
          <w:p w:rsidR="00C51D11" w:rsidRDefault="00C51D11" w:rsidP="00A141DF">
            <w:r>
              <w:t>2017-2018 г.г.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77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875B58" w:rsidRDefault="00C51D11" w:rsidP="009E2519"/>
        </w:tc>
        <w:tc>
          <w:tcPr>
            <w:tcW w:w="3121" w:type="dxa"/>
          </w:tcPr>
          <w:p w:rsidR="00C51D11" w:rsidRDefault="00C51D11" w:rsidP="00AE3688">
            <w:r>
              <w:t>Полное укомплектование библиотеки компьютерами, и другими информационно-коммуникационными устройствами в соответствие с ФГОС.</w:t>
            </w:r>
          </w:p>
        </w:tc>
        <w:tc>
          <w:tcPr>
            <w:tcW w:w="1928" w:type="dxa"/>
          </w:tcPr>
          <w:p w:rsidR="00C51D11" w:rsidRDefault="00D31800" w:rsidP="00A141DF">
            <w:r>
              <w:t>до 2018г.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128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</w:tcPr>
          <w:p w:rsidR="00C51D11" w:rsidRPr="002E1B24" w:rsidRDefault="00C51D11" w:rsidP="00E5273C">
            <w:pPr>
              <w:rPr>
                <w:b/>
              </w:rPr>
            </w:pPr>
            <w:r w:rsidRPr="002E1B24">
              <w:rPr>
                <w:b/>
              </w:rPr>
              <w:t xml:space="preserve">Задача 2. </w:t>
            </w:r>
          </w:p>
          <w:p w:rsidR="00C51D11" w:rsidRDefault="00C51D11" w:rsidP="00E5273C">
            <w:r>
              <w:t xml:space="preserve"> Библиотека – проектно-исследовательский центр, производства и продвижения новых знаний и продуктов</w:t>
            </w:r>
          </w:p>
        </w:tc>
        <w:tc>
          <w:tcPr>
            <w:tcW w:w="3121" w:type="dxa"/>
          </w:tcPr>
          <w:p w:rsidR="00C51D11" w:rsidRDefault="00C51D11" w:rsidP="00A141DF"/>
        </w:tc>
        <w:tc>
          <w:tcPr>
            <w:tcW w:w="1928" w:type="dxa"/>
          </w:tcPr>
          <w:p w:rsidR="00C51D11" w:rsidRDefault="00C51D11" w:rsidP="00A141DF"/>
        </w:tc>
        <w:tc>
          <w:tcPr>
            <w:tcW w:w="2605" w:type="dxa"/>
            <w:vMerge w:val="restart"/>
          </w:tcPr>
          <w:p w:rsidR="00C51D11" w:rsidRPr="00F53E5E" w:rsidRDefault="00C51D11" w:rsidP="00DB6E2D">
            <w:pPr>
              <w:rPr>
                <w:b/>
              </w:rPr>
            </w:pPr>
            <w:r w:rsidRPr="00F53E5E">
              <w:rPr>
                <w:b/>
              </w:rPr>
              <w:t>Результат 2</w:t>
            </w:r>
          </w:p>
          <w:p w:rsidR="00C51D11" w:rsidRDefault="00C51D11" w:rsidP="00DB6E2D">
            <w:r>
              <w:t xml:space="preserve">1. Вместе с учащимися создавать по 1-2 коллективных исследовательских проекта, и 3-4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в течение учебного года.</w:t>
            </w:r>
          </w:p>
          <w:p w:rsidR="00C51D11" w:rsidRDefault="00C51D11" w:rsidP="00DB6E2D">
            <w:r>
              <w:t>2. Повысить мотивацию учащихся, их интерес к культуре, истории, литературе в целом.</w:t>
            </w:r>
          </w:p>
          <w:p w:rsidR="00C51D11" w:rsidRDefault="00C51D11" w:rsidP="0042399B">
            <w:r>
              <w:t>3. Используя системно-деятельный подход развить УУД у детей на кружке и на внеурочных занятиях.</w:t>
            </w:r>
          </w:p>
          <w:p w:rsidR="00C51D11" w:rsidRDefault="00C51D11" w:rsidP="0042399B">
            <w:r>
              <w:t xml:space="preserve">4. Изготовлять не </w:t>
            </w:r>
            <w:proofErr w:type="gramStart"/>
            <w:r>
              <w:t>менее информационных</w:t>
            </w:r>
            <w:proofErr w:type="gramEnd"/>
            <w:r>
              <w:t xml:space="preserve"> 5-ти брошюр в год. Каждый год выпускать не менее одной самодельной книги, включающей в себя произведения учащихся школы.</w:t>
            </w:r>
          </w:p>
          <w:p w:rsidR="00C51D11" w:rsidRDefault="00C51D11" w:rsidP="0042399B">
            <w:r>
              <w:t xml:space="preserve">5. Совместно с учащимися изготовлять </w:t>
            </w:r>
            <w:proofErr w:type="gramStart"/>
            <w:r>
              <w:t>красочный</w:t>
            </w:r>
            <w:proofErr w:type="gramEnd"/>
            <w:r>
              <w:t xml:space="preserve"> плакаты, буклеты, вывески для каждой библиотечной выставки, мероприятия.</w:t>
            </w:r>
          </w:p>
          <w:p w:rsidR="00C51D11" w:rsidRDefault="00C51D11" w:rsidP="0042399B">
            <w:r>
              <w:t xml:space="preserve">6. Непосредственное участие библиотеки, совместно с </w:t>
            </w:r>
            <w:proofErr w:type="gramStart"/>
            <w:r>
              <w:t>библиотечным</w:t>
            </w:r>
            <w:proofErr w:type="gramEnd"/>
            <w:r>
              <w:t xml:space="preserve"> активов в жизни школы, информационная поддержка при проведении </w:t>
            </w:r>
            <w:r>
              <w:lastRenderedPageBreak/>
              <w:t>общешкольных мероприятий.</w:t>
            </w:r>
          </w:p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140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 w:val="restart"/>
          </w:tcPr>
          <w:p w:rsidR="00C51D11" w:rsidRDefault="00C51D11" w:rsidP="00A57EDB">
            <w:pPr>
              <w:rPr>
                <w:i/>
              </w:rPr>
            </w:pPr>
            <w:r w:rsidRPr="00A57EDB">
              <w:rPr>
                <w:i/>
              </w:rPr>
              <w:t xml:space="preserve">Создать на базе школьной библиотеки </w:t>
            </w:r>
            <w:r>
              <w:rPr>
                <w:i/>
              </w:rPr>
              <w:t xml:space="preserve">совместно с учащимися </w:t>
            </w:r>
            <w:r w:rsidRPr="00A57EDB">
              <w:rPr>
                <w:i/>
              </w:rPr>
              <w:t>пр</w:t>
            </w:r>
            <w:r>
              <w:rPr>
                <w:i/>
              </w:rPr>
              <w:t>оектно-исследовательский центр. Р</w:t>
            </w:r>
            <w:r w:rsidRPr="00A57EDB">
              <w:rPr>
                <w:i/>
              </w:rPr>
              <w:t xml:space="preserve">егулярно выпускать новые проекты,  комбинировать идеи. </w:t>
            </w:r>
            <w:r>
              <w:rPr>
                <w:i/>
              </w:rPr>
              <w:t>Обучать школьников современному стилю и эффективным методам работы с информацией. Развивать УУД у учащихся.</w:t>
            </w:r>
          </w:p>
          <w:p w:rsidR="00C51D11" w:rsidRPr="0058722D" w:rsidRDefault="00C51D11" w:rsidP="00A57EDB">
            <w:pPr>
              <w:rPr>
                <w:i/>
              </w:rPr>
            </w:pPr>
            <w:r w:rsidRPr="00A57EDB">
              <w:rPr>
                <w:i/>
              </w:rPr>
              <w:t>Библиотека должна стать новатором</w:t>
            </w:r>
            <w:r>
              <w:t xml:space="preserve">. </w:t>
            </w:r>
          </w:p>
          <w:p w:rsidR="00C51D11" w:rsidRPr="000E35D3" w:rsidRDefault="00C51D11" w:rsidP="00A57EDB">
            <w:r>
              <w:t xml:space="preserve">Данная задача предусматривает активную </w:t>
            </w:r>
            <w:r w:rsidRPr="00A57EDB">
              <w:rPr>
                <w:u w:val="single"/>
              </w:rPr>
              <w:t>проектную и инновационную деятельность.</w:t>
            </w:r>
            <w:r>
              <w:t xml:space="preserve"> </w:t>
            </w:r>
          </w:p>
        </w:tc>
        <w:tc>
          <w:tcPr>
            <w:tcW w:w="3121" w:type="dxa"/>
          </w:tcPr>
          <w:p w:rsidR="00C51D11" w:rsidRDefault="00C51D11" w:rsidP="00C6372E">
            <w:r>
              <w:t xml:space="preserve">Организация работы библиотечного кружка «Юный библиотекарь», библиотечного актива, состоящего из учащихся школы. </w:t>
            </w:r>
          </w:p>
          <w:p w:rsidR="00C51D11" w:rsidRDefault="00C51D11" w:rsidP="00C6372E">
            <w:r>
              <w:t>Ориентация на системно-деятельный подход при работе с учащимися.</w:t>
            </w:r>
          </w:p>
        </w:tc>
        <w:tc>
          <w:tcPr>
            <w:tcW w:w="1928" w:type="dxa"/>
          </w:tcPr>
          <w:p w:rsidR="00C51D11" w:rsidRDefault="00D31800" w:rsidP="00C51D11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 w:rsidP="00DB6E2D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265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Default="00C51D11" w:rsidP="00526262"/>
        </w:tc>
        <w:tc>
          <w:tcPr>
            <w:tcW w:w="3121" w:type="dxa"/>
          </w:tcPr>
          <w:p w:rsidR="00C51D11" w:rsidRDefault="00C51D11" w:rsidP="0037014E">
            <w:r>
              <w:t xml:space="preserve">Создание тематических библиотечных модулей, учебных </w:t>
            </w:r>
            <w:proofErr w:type="spellStart"/>
            <w:r>
              <w:t>надпредметных</w:t>
            </w:r>
            <w:proofErr w:type="spellEnd"/>
            <w:r>
              <w:t xml:space="preserve"> проектов совместно с учащимися, библиотечных активом</w:t>
            </w:r>
          </w:p>
        </w:tc>
        <w:tc>
          <w:tcPr>
            <w:tcW w:w="1928" w:type="dxa"/>
          </w:tcPr>
          <w:p w:rsidR="00C51D11" w:rsidRDefault="00C51D11">
            <w:r>
              <w:t>2017 -2019 г.</w:t>
            </w:r>
          </w:p>
        </w:tc>
        <w:tc>
          <w:tcPr>
            <w:tcW w:w="2605" w:type="dxa"/>
            <w:vMerge/>
          </w:tcPr>
          <w:p w:rsidR="00C51D11" w:rsidRDefault="00C51D11" w:rsidP="00DB6E2D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953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Default="00C51D11" w:rsidP="002438FB"/>
        </w:tc>
        <w:tc>
          <w:tcPr>
            <w:tcW w:w="3121" w:type="dxa"/>
          </w:tcPr>
          <w:p w:rsidR="00C51D11" w:rsidRDefault="00C51D11" w:rsidP="00892646">
            <w:r>
              <w:t>Информационное сопровождение учебных дисциплин. Сотрудничество с педагогами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28" w:type="dxa"/>
          </w:tcPr>
          <w:p w:rsidR="00C51D11" w:rsidRDefault="00C51D11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265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Default="00C51D11" w:rsidP="002438FB"/>
        </w:tc>
        <w:tc>
          <w:tcPr>
            <w:tcW w:w="3121" w:type="dxa"/>
          </w:tcPr>
          <w:p w:rsidR="00C51D11" w:rsidRDefault="00C51D11" w:rsidP="0051619B">
            <w:r>
              <w:t xml:space="preserve">Библиотечные тренинги и консультации, составление индивидуальных читательских планов обучающихся. </w:t>
            </w:r>
          </w:p>
        </w:tc>
        <w:tc>
          <w:tcPr>
            <w:tcW w:w="1928" w:type="dxa"/>
          </w:tcPr>
          <w:p w:rsidR="00C51D11" w:rsidRDefault="00C51D11">
            <w:r>
              <w:t>Ежегодно, по мере обращения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062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</w:tcPr>
          <w:p w:rsidR="00C51D11" w:rsidRPr="002E1B24" w:rsidRDefault="00C51D11" w:rsidP="002438FB">
            <w:pPr>
              <w:rPr>
                <w:b/>
              </w:rPr>
            </w:pPr>
            <w:r w:rsidRPr="002E1B24">
              <w:rPr>
                <w:b/>
              </w:rPr>
              <w:t>Задача 3.</w:t>
            </w:r>
          </w:p>
          <w:p w:rsidR="00C51D11" w:rsidRDefault="00C51D11" w:rsidP="002438FB">
            <w:r>
              <w:t xml:space="preserve"> Библиотека – центр культурной жизни образовательного учреждения.</w:t>
            </w:r>
          </w:p>
        </w:tc>
        <w:tc>
          <w:tcPr>
            <w:tcW w:w="3121" w:type="dxa"/>
          </w:tcPr>
          <w:p w:rsidR="00C51D11" w:rsidRDefault="00C51D11" w:rsidP="0051619B"/>
        </w:tc>
        <w:tc>
          <w:tcPr>
            <w:tcW w:w="1928" w:type="dxa"/>
          </w:tcPr>
          <w:p w:rsidR="00C51D11" w:rsidRDefault="00C51D11"/>
        </w:tc>
        <w:tc>
          <w:tcPr>
            <w:tcW w:w="2605" w:type="dxa"/>
            <w:vMerge w:val="restart"/>
          </w:tcPr>
          <w:p w:rsidR="00C51D11" w:rsidRPr="00F53E5E" w:rsidRDefault="00C51D11">
            <w:pPr>
              <w:rPr>
                <w:b/>
              </w:rPr>
            </w:pPr>
            <w:r w:rsidRPr="00F53E5E">
              <w:rPr>
                <w:b/>
              </w:rPr>
              <w:t>Результат 3.</w:t>
            </w:r>
          </w:p>
          <w:p w:rsidR="00C51D11" w:rsidRDefault="00C51D11">
            <w:r>
              <w:t xml:space="preserve">1 </w:t>
            </w:r>
            <w:r w:rsidRPr="002E1B24">
              <w:t>Организация минимум одной масштабной акции для увеличения культуры в течение учебного года. Включённость в акцию большинства учащихся и педагогического  коллектива.</w:t>
            </w:r>
            <w:r>
              <w:t xml:space="preserve"> </w:t>
            </w:r>
          </w:p>
          <w:p w:rsidR="00C51D11" w:rsidRDefault="00C51D11">
            <w:r>
              <w:t>2. Совместные мероприятия с районо библиотекой, детской районной библиотекой. Взаимовыручка соседних учреждений культуры при проведении массовых мероприятий.</w:t>
            </w:r>
          </w:p>
          <w:p w:rsidR="00C51D11" w:rsidRDefault="00C51D11" w:rsidP="003715D0">
            <w:r>
              <w:t>3.В помещении библиотеки у учащихся культурное поведение, они ведут содержательные беседы, не нарушают тишину, когда это необходимо.</w:t>
            </w:r>
          </w:p>
          <w:p w:rsidR="00C51D11" w:rsidRDefault="00C51D11" w:rsidP="003715D0">
            <w:r>
              <w:t>4. Повышен общий культурный уровень школы.</w:t>
            </w:r>
          </w:p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1349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 w:val="restart"/>
          </w:tcPr>
          <w:p w:rsidR="00C51D11" w:rsidRPr="00E5273C" w:rsidRDefault="00C51D11" w:rsidP="00E5273C">
            <w:pPr>
              <w:rPr>
                <w:i/>
              </w:rPr>
            </w:pPr>
            <w:r w:rsidRPr="00E5273C">
              <w:rPr>
                <w:i/>
              </w:rPr>
              <w:t>Продвигать библиотеку, как культурный центр ОУ. Пропагандировать любовь к искусству литературе и чтению. Заботиться о культуре поведения учащихся.</w:t>
            </w:r>
          </w:p>
        </w:tc>
        <w:tc>
          <w:tcPr>
            <w:tcW w:w="3121" w:type="dxa"/>
          </w:tcPr>
          <w:p w:rsidR="00C51D11" w:rsidRDefault="00C51D11" w:rsidP="00343EB6">
            <w:r>
              <w:t>Создание комфортной среды созидательной культурной деятельности через специально организованные акции.</w:t>
            </w:r>
          </w:p>
        </w:tc>
        <w:tc>
          <w:tcPr>
            <w:tcW w:w="1928" w:type="dxa"/>
          </w:tcPr>
          <w:p w:rsidR="00C51D11" w:rsidRDefault="00C51D11">
            <w:r>
              <w:t>до 2017г.</w:t>
            </w:r>
          </w:p>
        </w:tc>
        <w:tc>
          <w:tcPr>
            <w:tcW w:w="2605" w:type="dxa"/>
            <w:vMerge/>
          </w:tcPr>
          <w:p w:rsidR="00C51D11" w:rsidRDefault="00C51D11" w:rsidP="003715D0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rPr>
          <w:trHeight w:val="986"/>
        </w:trPr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Default="00C51D11"/>
        </w:tc>
        <w:tc>
          <w:tcPr>
            <w:tcW w:w="3121" w:type="dxa"/>
          </w:tcPr>
          <w:p w:rsidR="00C51D11" w:rsidRDefault="00C51D11">
            <w:r>
              <w:t xml:space="preserve">Организация </w:t>
            </w:r>
            <w:proofErr w:type="spellStart"/>
            <w:r>
              <w:t>взаимотворчества</w:t>
            </w:r>
            <w:proofErr w:type="spellEnd"/>
            <w:r>
              <w:t xml:space="preserve"> с учреждениями культуры. </w:t>
            </w:r>
          </w:p>
        </w:tc>
        <w:tc>
          <w:tcPr>
            <w:tcW w:w="1928" w:type="dxa"/>
          </w:tcPr>
          <w:p w:rsidR="00C51D11" w:rsidRDefault="00C51D11">
            <w:r>
              <w:t>2017-2019г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Default="00C51D11"/>
        </w:tc>
        <w:tc>
          <w:tcPr>
            <w:tcW w:w="3121" w:type="dxa"/>
          </w:tcPr>
          <w:p w:rsidR="00C51D11" w:rsidRDefault="00C51D11" w:rsidP="00D31800">
            <w:r w:rsidRPr="009C5C5F">
              <w:t>Развитие содержательного общения между пользователями, воспитание культуры общения</w:t>
            </w:r>
            <w:r w:rsidR="00D31800">
              <w:t xml:space="preserve"> повседневно и во время библиотечных уроков, тренингов</w:t>
            </w:r>
            <w:r w:rsidRPr="009C5C5F">
              <w:t>.</w:t>
            </w:r>
          </w:p>
        </w:tc>
        <w:tc>
          <w:tcPr>
            <w:tcW w:w="1928" w:type="dxa"/>
          </w:tcPr>
          <w:p w:rsidR="00C51D11" w:rsidRDefault="00D31800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</w:tcPr>
          <w:p w:rsidR="00C51D11" w:rsidRPr="002E1B24" w:rsidRDefault="00C51D11" w:rsidP="00673A95">
            <w:pPr>
              <w:rPr>
                <w:b/>
              </w:rPr>
            </w:pPr>
            <w:r w:rsidRPr="002E1B24">
              <w:rPr>
                <w:b/>
              </w:rPr>
              <w:t>Задача 4.</w:t>
            </w:r>
          </w:p>
          <w:p w:rsidR="00C51D11" w:rsidRDefault="00C51D11" w:rsidP="00B33A50">
            <w:r>
              <w:t xml:space="preserve"> Библиотекарь – высококвалифицированный специалист, педагог, новатор.</w:t>
            </w:r>
          </w:p>
        </w:tc>
        <w:tc>
          <w:tcPr>
            <w:tcW w:w="3121" w:type="dxa"/>
          </w:tcPr>
          <w:p w:rsidR="00C51D11" w:rsidRDefault="00C51D11"/>
        </w:tc>
        <w:tc>
          <w:tcPr>
            <w:tcW w:w="1928" w:type="dxa"/>
          </w:tcPr>
          <w:p w:rsidR="00C51D11" w:rsidRDefault="00C51D11"/>
        </w:tc>
        <w:tc>
          <w:tcPr>
            <w:tcW w:w="2605" w:type="dxa"/>
            <w:vMerge w:val="restart"/>
          </w:tcPr>
          <w:p w:rsidR="00C51D11" w:rsidRPr="00F53E5E" w:rsidRDefault="00C51D11">
            <w:pPr>
              <w:rPr>
                <w:b/>
              </w:rPr>
            </w:pPr>
            <w:r w:rsidRPr="00F53E5E">
              <w:rPr>
                <w:b/>
              </w:rPr>
              <w:t>Результат 4.</w:t>
            </w:r>
          </w:p>
          <w:p w:rsidR="00C51D11" w:rsidRDefault="00C51D11">
            <w:r>
              <w:t xml:space="preserve">1. Непрерывное повышение квалификации библиотечных кадров до уровня соответствия </w:t>
            </w:r>
            <w:r>
              <w:lastRenderedPageBreak/>
              <w:t>новых образовательных стандартов.</w:t>
            </w:r>
          </w:p>
          <w:p w:rsidR="00C51D11" w:rsidRDefault="00C51D11" w:rsidP="00B33A50">
            <w:r>
              <w:t>2. В круг умений библиотекаря школы вошли обучение и воспитание школьников, использование современных образовательных, в том числе информационно-коммуникационных, технологий обучения, способность эффективно применять учебно-методические, информационные и иные ресурсы.</w:t>
            </w:r>
          </w:p>
          <w:p w:rsidR="00C51D11" w:rsidRDefault="00C51D11" w:rsidP="00B33A50">
            <w:r>
              <w:t xml:space="preserve">3. Увеличение числа творческих проектов, выступлений, мероприятий. </w:t>
            </w:r>
          </w:p>
          <w:p w:rsidR="00C51D11" w:rsidRDefault="00C51D11" w:rsidP="00241C00">
            <w:r>
              <w:t>5. Овладение аналитическими, программно-проектными, методологическими компетенциями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C51D11" w:rsidRDefault="00C51D11" w:rsidP="00241C00">
            <w:r>
              <w:t>6. Повышение уровня информационных, организаторских, коммуникационных личностных и предметных компетенций</w:t>
            </w:r>
          </w:p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 w:val="restart"/>
          </w:tcPr>
          <w:p w:rsidR="00C51D11" w:rsidRPr="002E1B24" w:rsidRDefault="00C51D11" w:rsidP="00673A95">
            <w:pPr>
              <w:rPr>
                <w:i/>
              </w:rPr>
            </w:pPr>
            <w:r w:rsidRPr="002E1B24">
              <w:rPr>
                <w:i/>
              </w:rPr>
              <w:t xml:space="preserve">Повышение квалификации </w:t>
            </w:r>
            <w:r w:rsidRPr="002E1B24">
              <w:rPr>
                <w:i/>
              </w:rPr>
              <w:lastRenderedPageBreak/>
              <w:t>библиотечных кадров, совершенствование управления библиотекой</w:t>
            </w:r>
          </w:p>
        </w:tc>
        <w:tc>
          <w:tcPr>
            <w:tcW w:w="3121" w:type="dxa"/>
          </w:tcPr>
          <w:p w:rsidR="00C51D11" w:rsidRDefault="00C51D11">
            <w:r>
              <w:lastRenderedPageBreak/>
              <w:t xml:space="preserve">Постоянная работа с </w:t>
            </w:r>
            <w:r>
              <w:lastRenderedPageBreak/>
              <w:t>нормативно-правовыми актами международного, государственного, областного и местного уровня, регламентирующими деятельность библиотеки.</w:t>
            </w:r>
          </w:p>
        </w:tc>
        <w:tc>
          <w:tcPr>
            <w:tcW w:w="1928" w:type="dxa"/>
          </w:tcPr>
          <w:p w:rsidR="00C51D11" w:rsidRDefault="00C51D11">
            <w:r>
              <w:lastRenderedPageBreak/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2D7034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Default="00C51D11">
            <w:r w:rsidRPr="002E1B24">
              <w:t>Уточнение функций, обязанностей, прав и ответственности всех субъектов управления библиотекой, отражение их в положениях</w:t>
            </w:r>
          </w:p>
        </w:tc>
        <w:tc>
          <w:tcPr>
            <w:tcW w:w="1928" w:type="dxa"/>
          </w:tcPr>
          <w:p w:rsidR="00C51D11" w:rsidRDefault="00C51D11">
            <w:r>
              <w:t>2016-2019 г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Default="00C51D11">
            <w:r w:rsidRPr="002E1B24">
              <w:t>Стимулирование роста мастерства и квалификации работников библиотеки через прохождение курсов повышения квалификации, стажировок, аттестации</w:t>
            </w:r>
          </w:p>
        </w:tc>
        <w:tc>
          <w:tcPr>
            <w:tcW w:w="1928" w:type="dxa"/>
          </w:tcPr>
          <w:p w:rsidR="00C51D11" w:rsidRDefault="00C51D11">
            <w:r>
              <w:t>Каждые 3 года</w:t>
            </w:r>
          </w:p>
          <w:p w:rsidR="00C51D11" w:rsidRDefault="00D31800">
            <w:r>
              <w:t xml:space="preserve">в </w:t>
            </w:r>
            <w:r w:rsidR="00C51D11">
              <w:t xml:space="preserve">2016 и </w:t>
            </w:r>
            <w:r>
              <w:t xml:space="preserve">в </w:t>
            </w:r>
            <w:r w:rsidR="00C51D11">
              <w:t>2019 годах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Default="00C51D11">
            <w:r w:rsidRPr="002E1B24">
              <w:t>Уча</w:t>
            </w:r>
            <w:r>
              <w:t>стие в работе коллективных объе</w:t>
            </w:r>
            <w:r w:rsidRPr="002E1B24">
              <w:t>динений, способствующих повышению качества оказания библиотечных услуг (МО, редакционный совет и т.п.)</w:t>
            </w:r>
          </w:p>
        </w:tc>
        <w:tc>
          <w:tcPr>
            <w:tcW w:w="1928" w:type="dxa"/>
          </w:tcPr>
          <w:p w:rsidR="00C51D11" w:rsidRDefault="00C51D11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Pr="002E1B24" w:rsidRDefault="00C51D11" w:rsidP="00846FE3">
            <w:r>
              <w:t>Изучение опыта коллег, использование лучшего в своей практике</w:t>
            </w:r>
          </w:p>
        </w:tc>
        <w:tc>
          <w:tcPr>
            <w:tcW w:w="1928" w:type="dxa"/>
          </w:tcPr>
          <w:p w:rsidR="00C51D11" w:rsidRDefault="00D31800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Pr="002E1B24" w:rsidRDefault="00C51D11" w:rsidP="00846FE3">
            <w:r>
              <w:t xml:space="preserve">Самообразование библиотечных кадров, путём посещение </w:t>
            </w:r>
            <w:proofErr w:type="spellStart"/>
            <w:r>
              <w:t>вебинаров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конференций, изучения профессиональных периодических изданий. </w:t>
            </w:r>
          </w:p>
        </w:tc>
        <w:tc>
          <w:tcPr>
            <w:tcW w:w="1928" w:type="dxa"/>
          </w:tcPr>
          <w:p w:rsidR="00C51D11" w:rsidRDefault="00D31800">
            <w:r>
              <w:t>Ежегодно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  <w:tr w:rsidR="00C51D11" w:rsidTr="00E5273C">
        <w:tc>
          <w:tcPr>
            <w:tcW w:w="2351" w:type="dxa"/>
            <w:vMerge/>
          </w:tcPr>
          <w:p w:rsidR="00C51D11" w:rsidRDefault="00C51D11"/>
        </w:tc>
        <w:tc>
          <w:tcPr>
            <w:tcW w:w="2860" w:type="dxa"/>
            <w:vMerge/>
          </w:tcPr>
          <w:p w:rsidR="00C51D11" w:rsidRPr="002E1B24" w:rsidRDefault="00C51D11" w:rsidP="00673A95">
            <w:pPr>
              <w:rPr>
                <w:i/>
              </w:rPr>
            </w:pPr>
          </w:p>
        </w:tc>
        <w:tc>
          <w:tcPr>
            <w:tcW w:w="3121" w:type="dxa"/>
          </w:tcPr>
          <w:p w:rsidR="00C51D11" w:rsidRDefault="00C51D11" w:rsidP="00846FE3">
            <w:r>
              <w:t>Установка новых профессиональных коммуникаций за счёт использования социальных сетей и сетевых сообществ.</w:t>
            </w:r>
          </w:p>
        </w:tc>
        <w:tc>
          <w:tcPr>
            <w:tcW w:w="1928" w:type="dxa"/>
          </w:tcPr>
          <w:p w:rsidR="00C51D11" w:rsidRDefault="00C51D11">
            <w:r>
              <w:t>До 2017г</w:t>
            </w:r>
          </w:p>
        </w:tc>
        <w:tc>
          <w:tcPr>
            <w:tcW w:w="2605" w:type="dxa"/>
            <w:vMerge/>
          </w:tcPr>
          <w:p w:rsidR="00C51D11" w:rsidRDefault="00C51D11"/>
        </w:tc>
        <w:tc>
          <w:tcPr>
            <w:tcW w:w="2443" w:type="dxa"/>
            <w:vMerge/>
          </w:tcPr>
          <w:p w:rsidR="00C51D11" w:rsidRDefault="00C51D11"/>
        </w:tc>
      </w:tr>
    </w:tbl>
    <w:p w:rsidR="00355D93" w:rsidRDefault="00355D93"/>
    <w:p w:rsidR="00573489" w:rsidRPr="009D0433" w:rsidRDefault="00573489">
      <w:pPr>
        <w:rPr>
          <w:b/>
        </w:rPr>
      </w:pPr>
      <w:r w:rsidRPr="009D0433">
        <w:rPr>
          <w:b/>
        </w:rPr>
        <w:lastRenderedPageBreak/>
        <w:t>Литература.</w:t>
      </w:r>
    </w:p>
    <w:p w:rsidR="00573489" w:rsidRPr="009D0433" w:rsidRDefault="00573489">
      <w:r w:rsidRPr="009D0433">
        <w:t>1. И.В. Дейнеко «Современная школьная: организация деятельности в условиях ФГОС» Лекции 1-4, Лекции 5-8.</w:t>
      </w:r>
    </w:p>
    <w:p w:rsidR="00573489" w:rsidRPr="009D0433" w:rsidRDefault="00573489">
      <w:r w:rsidRPr="009D0433">
        <w:t>2. Закон РФ «Об образовании» (от 29.12 2012 № 273-ФЗред. от 07.05.2013 с изменениями, вступившими в силу с 19.05.2013)</w:t>
      </w:r>
    </w:p>
    <w:p w:rsidR="00573489" w:rsidRPr="009D0433" w:rsidRDefault="00573489">
      <w:r w:rsidRPr="009D0433">
        <w:t xml:space="preserve">3. Кодекс профессиональной этики российского библиотекаря, принят конференцией Российской библиотечной ассоциации (4-я </w:t>
      </w:r>
      <w:proofErr w:type="gramStart"/>
      <w:r w:rsidRPr="009D0433">
        <w:t>ежегодная</w:t>
      </w:r>
      <w:proofErr w:type="gramEnd"/>
      <w:r w:rsidRPr="009D0433">
        <w:t xml:space="preserve"> </w:t>
      </w:r>
      <w:proofErr w:type="spellStart"/>
      <w:r w:rsidRPr="009D0433">
        <w:t>семмия</w:t>
      </w:r>
      <w:proofErr w:type="spellEnd"/>
      <w:r w:rsidRPr="009D0433">
        <w:t>) 22 апреля 1999 г.</w:t>
      </w:r>
    </w:p>
    <w:p w:rsidR="00573489" w:rsidRPr="009D0433" w:rsidRDefault="00573489">
      <w:r w:rsidRPr="009D0433">
        <w:t>4. Манифест ЮНЕСКО о публичных библиотеках, 1994 г</w:t>
      </w:r>
    </w:p>
    <w:p w:rsidR="009D0433" w:rsidRPr="009D0433" w:rsidRDefault="009D0433" w:rsidP="009D0433">
      <w:r w:rsidRPr="009D0433">
        <w:t xml:space="preserve">5. </w:t>
      </w:r>
      <w:r w:rsidR="00573489" w:rsidRPr="009D0433">
        <w:t>Федеральный закон Российской Федерации о библиотечном деле от 29 декабря 1994 г. №78-ФЗ</w:t>
      </w:r>
    </w:p>
    <w:p w:rsidR="009D0433" w:rsidRPr="009D0433" w:rsidRDefault="009D0433" w:rsidP="009D0433">
      <w:r w:rsidRPr="009D0433">
        <w:t xml:space="preserve">6. Приказ </w:t>
      </w:r>
      <w:proofErr w:type="spellStart"/>
      <w:r w:rsidRPr="009D0433">
        <w:t>Минобрнауки</w:t>
      </w:r>
      <w:proofErr w:type="spellEnd"/>
      <w:r w:rsidRPr="009D0433"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9D0433" w:rsidRPr="009D0433" w:rsidRDefault="009D0433" w:rsidP="009D0433">
      <w:r w:rsidRPr="009D0433">
        <w:t xml:space="preserve">7. Приказ </w:t>
      </w:r>
      <w:proofErr w:type="spellStart"/>
      <w:r w:rsidRPr="009D0433">
        <w:t>Минобрнауки</w:t>
      </w:r>
      <w:proofErr w:type="spellEnd"/>
      <w:r w:rsidRPr="009D0433"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9D0433" w:rsidRPr="009D0433" w:rsidRDefault="009D0433" w:rsidP="009D0433">
      <w:r w:rsidRPr="009D0433">
        <w:t xml:space="preserve">8. Приказ </w:t>
      </w:r>
      <w:proofErr w:type="spellStart"/>
      <w:r w:rsidRPr="009D0433">
        <w:t>Минобрнауки</w:t>
      </w:r>
      <w:proofErr w:type="spellEnd"/>
      <w:r w:rsidRPr="009D0433"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 </w:t>
      </w:r>
    </w:p>
    <w:p w:rsidR="009D0433" w:rsidRPr="009D0433" w:rsidRDefault="009D0433" w:rsidP="00573489"/>
    <w:sectPr w:rsidR="009D0433" w:rsidRPr="009D0433" w:rsidSect="00D318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B30"/>
    <w:rsid w:val="000E35D3"/>
    <w:rsid w:val="0015065E"/>
    <w:rsid w:val="001C25C1"/>
    <w:rsid w:val="001D1468"/>
    <w:rsid w:val="001D746A"/>
    <w:rsid w:val="0020677C"/>
    <w:rsid w:val="00241C00"/>
    <w:rsid w:val="002438FB"/>
    <w:rsid w:val="00272F82"/>
    <w:rsid w:val="0028660C"/>
    <w:rsid w:val="002E1B24"/>
    <w:rsid w:val="00343EB6"/>
    <w:rsid w:val="0035438F"/>
    <w:rsid w:val="00355D93"/>
    <w:rsid w:val="0037014E"/>
    <w:rsid w:val="003715D0"/>
    <w:rsid w:val="003B5E92"/>
    <w:rsid w:val="0042399B"/>
    <w:rsid w:val="0049594D"/>
    <w:rsid w:val="004C1B1D"/>
    <w:rsid w:val="0051619B"/>
    <w:rsid w:val="00536872"/>
    <w:rsid w:val="00544CB8"/>
    <w:rsid w:val="0056316D"/>
    <w:rsid w:val="00573489"/>
    <w:rsid w:val="00582231"/>
    <w:rsid w:val="0058722D"/>
    <w:rsid w:val="00673A95"/>
    <w:rsid w:val="00682668"/>
    <w:rsid w:val="006F0DD2"/>
    <w:rsid w:val="00713042"/>
    <w:rsid w:val="00756FE0"/>
    <w:rsid w:val="00845D3C"/>
    <w:rsid w:val="00846FE3"/>
    <w:rsid w:val="00875B58"/>
    <w:rsid w:val="00892646"/>
    <w:rsid w:val="00895159"/>
    <w:rsid w:val="008D1E29"/>
    <w:rsid w:val="008F3554"/>
    <w:rsid w:val="00917C55"/>
    <w:rsid w:val="00932903"/>
    <w:rsid w:val="00937DFE"/>
    <w:rsid w:val="00944941"/>
    <w:rsid w:val="00960605"/>
    <w:rsid w:val="009C5C5F"/>
    <w:rsid w:val="009D0433"/>
    <w:rsid w:val="009E2519"/>
    <w:rsid w:val="00A07AA1"/>
    <w:rsid w:val="00A141DF"/>
    <w:rsid w:val="00A57EDB"/>
    <w:rsid w:val="00AE1EFE"/>
    <w:rsid w:val="00AE3688"/>
    <w:rsid w:val="00B3023F"/>
    <w:rsid w:val="00B305E1"/>
    <w:rsid w:val="00B32258"/>
    <w:rsid w:val="00B33A50"/>
    <w:rsid w:val="00BE5022"/>
    <w:rsid w:val="00C010F8"/>
    <w:rsid w:val="00C51D11"/>
    <w:rsid w:val="00C6372E"/>
    <w:rsid w:val="00D31800"/>
    <w:rsid w:val="00DB0C61"/>
    <w:rsid w:val="00DB6E2D"/>
    <w:rsid w:val="00DD6B8A"/>
    <w:rsid w:val="00DF6598"/>
    <w:rsid w:val="00E36494"/>
    <w:rsid w:val="00E5273C"/>
    <w:rsid w:val="00F53E5E"/>
    <w:rsid w:val="00F5669A"/>
    <w:rsid w:val="00F826F2"/>
    <w:rsid w:val="00F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0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C32E-1794-4B3F-8F04-CDB95DE7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2016-02-19T07:48:00Z</cp:lastPrinted>
  <dcterms:created xsi:type="dcterms:W3CDTF">2016-12-12T11:00:00Z</dcterms:created>
  <dcterms:modified xsi:type="dcterms:W3CDTF">2016-12-12T11:00:00Z</dcterms:modified>
</cp:coreProperties>
</file>