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D" w:rsidRPr="00742BC3" w:rsidRDefault="00CE14CD" w:rsidP="00742BC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BC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математике  </w:t>
      </w:r>
      <w:r w:rsidR="00742BC3" w:rsidRPr="00742BC3">
        <w:rPr>
          <w:rFonts w:ascii="Times New Roman" w:hAnsi="Times New Roman" w:cs="Times New Roman"/>
          <w:b/>
          <w:sz w:val="28"/>
          <w:szCs w:val="28"/>
        </w:rPr>
        <w:t>«Удивительный мир математики»,</w:t>
      </w:r>
      <w:r w:rsidRPr="00742BC3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E14CD" w:rsidRPr="00742BC3" w:rsidRDefault="000E3E84" w:rsidP="00742BC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CE14CD" w:rsidRPr="00742BC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42BC3" w:rsidRPr="00742BC3" w:rsidRDefault="00742BC3" w:rsidP="00742BC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   Рабочая программа  по внеурочной  деятельнос</w:t>
      </w:r>
      <w:r w:rsidR="000E3E84">
        <w:rPr>
          <w:rFonts w:ascii="Times New Roman" w:hAnsi="Times New Roman" w:cs="Times New Roman"/>
          <w:sz w:val="24"/>
          <w:szCs w:val="24"/>
        </w:rPr>
        <w:t>ти « Удивительный мир математики</w:t>
      </w:r>
      <w:r w:rsidRPr="00742BC3">
        <w:rPr>
          <w:rFonts w:ascii="Times New Roman" w:hAnsi="Times New Roman" w:cs="Times New Roman"/>
          <w:sz w:val="24"/>
          <w:szCs w:val="24"/>
        </w:rPr>
        <w:t xml:space="preserve">»   для обучающихся  </w:t>
      </w:r>
      <w:r w:rsidR="000E3E84">
        <w:rPr>
          <w:rFonts w:ascii="Times New Roman" w:hAnsi="Times New Roman" w:cs="Times New Roman"/>
          <w:sz w:val="24"/>
          <w:szCs w:val="24"/>
        </w:rPr>
        <w:t>5а,5б</w:t>
      </w:r>
      <w:r w:rsidR="000E3E84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  <w:r w:rsidRPr="00742BC3">
        <w:rPr>
          <w:rFonts w:ascii="Times New Roman" w:hAnsi="Times New Roman" w:cs="Times New Roman"/>
          <w:bCs/>
          <w:sz w:val="24"/>
          <w:szCs w:val="24"/>
        </w:rPr>
        <w:t xml:space="preserve"> основного общего  образования </w:t>
      </w:r>
      <w:r w:rsidRPr="00742BC3">
        <w:rPr>
          <w:rFonts w:ascii="Times New Roman" w:hAnsi="Times New Roman" w:cs="Times New Roman"/>
          <w:iCs/>
          <w:sz w:val="24"/>
          <w:szCs w:val="24"/>
        </w:rPr>
        <w:t xml:space="preserve">составлена на основе   </w:t>
      </w:r>
      <w:r w:rsidRPr="00742BC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 w:rsidRPr="00742BC3">
        <w:rPr>
          <w:rFonts w:ascii="Times New Roman" w:hAnsi="Times New Roman" w:cs="Times New Roman"/>
          <w:iCs/>
          <w:sz w:val="24"/>
          <w:szCs w:val="24"/>
        </w:rPr>
        <w:t xml:space="preserve"> ФГОС 2010г; </w:t>
      </w:r>
      <w:r w:rsidRPr="00742BC3">
        <w:rPr>
          <w:rFonts w:ascii="Times New Roman" w:hAnsi="Times New Roman" w:cs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 школы на 2018-2019 учебный год.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2BC3" w:rsidRPr="00742BC3" w:rsidRDefault="00742BC3" w:rsidP="00742BC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C3">
        <w:rPr>
          <w:rFonts w:ascii="Times New Roman" w:hAnsi="Times New Roman" w:cs="Times New Roman"/>
          <w:bCs/>
          <w:sz w:val="24"/>
          <w:szCs w:val="24"/>
        </w:rPr>
        <w:t xml:space="preserve">   Учебно-методический комплект: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>Абдрашитов Б. М. и др. Учитесь мыслить нестандартно. – М.: Просвещение, 2011.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Александрова Э., Левшин В. В лабиринте чисел. – М.: Детская литература, 2011.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Александрова Э., Левшин В. Стол находок утерянных чисел. – М.: Детская литература,2012.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Кордемский Б.А., Ахадов А.А. Удивительный мир чисел. – М.: Просвещение, 2010.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Кордемский Б.А. Великие жизни в математике. – М.: Просвещение, 2010.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Ленгдон Н., Снейп Ч. С математикой в путь. – М.: Педагогика, 2011.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Лоповок Л.М. Тысяча проблемных задач по математике. – М. 2011.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Перевертень Г.И. Самоделки из бумаги. – М.: Просвещение, 2011.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Пойя Д. Как решать задачу? – М.: Педагогика, 1961. 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>Шапиро А. Д. Зачем нужно решать задачи? – М.: Просвещение, 2011.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2BC3" w:rsidRPr="00742BC3" w:rsidRDefault="00742BC3" w:rsidP="00742BC3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2BC3">
        <w:rPr>
          <w:rFonts w:ascii="Times New Roman" w:hAnsi="Times New Roman" w:cs="Times New Roman"/>
          <w:b/>
          <w:sz w:val="24"/>
          <w:szCs w:val="24"/>
        </w:rPr>
        <w:t>Цели изучения программы: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формирование всесторонне образованной и инициативной личности;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развитие математических способностей и логического мышления;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науки.</w:t>
      </w:r>
    </w:p>
    <w:p w:rsidR="00742BC3" w:rsidRPr="00742BC3" w:rsidRDefault="00742BC3" w:rsidP="00742BC3">
      <w:pPr>
        <w:pStyle w:val="a4"/>
        <w:shd w:val="clear" w:color="auto" w:fill="FFFFFF"/>
        <w:tabs>
          <w:tab w:val="left" w:pos="284"/>
        </w:tabs>
        <w:spacing w:after="0" w:afterAutospacing="0"/>
        <w:ind w:left="284"/>
        <w:rPr>
          <w:color w:val="000000"/>
        </w:rPr>
      </w:pPr>
      <w:r w:rsidRPr="00742BC3">
        <w:rPr>
          <w:b/>
          <w:bCs/>
          <w:color w:val="000000"/>
        </w:rPr>
        <w:t>Задачи изучения программы:</w:t>
      </w:r>
    </w:p>
    <w:p w:rsidR="00742BC3" w:rsidRPr="00742BC3" w:rsidRDefault="00742BC3" w:rsidP="00742BC3">
      <w:pPr>
        <w:pStyle w:val="a4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742BC3" w:rsidRPr="00742BC3" w:rsidRDefault="00742BC3" w:rsidP="00742BC3">
      <w:pPr>
        <w:pStyle w:val="a4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742BC3" w:rsidRPr="00742BC3" w:rsidRDefault="00742BC3" w:rsidP="00742BC3">
      <w:pPr>
        <w:pStyle w:val="a4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расширение представления подростков о школе, как о месте реализации собственных замыслов и проектов;</w:t>
      </w:r>
    </w:p>
    <w:p w:rsidR="00742BC3" w:rsidRPr="00742BC3" w:rsidRDefault="00742BC3" w:rsidP="00742BC3">
      <w:pPr>
        <w:pStyle w:val="a4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развитие математической культуры школьников при активном применении математической речи и доказательной риторики</w:t>
      </w:r>
    </w:p>
    <w:p w:rsidR="00742BC3" w:rsidRPr="00742BC3" w:rsidRDefault="00742BC3" w:rsidP="00742BC3">
      <w:pPr>
        <w:pStyle w:val="a4"/>
        <w:numPr>
          <w:ilvl w:val="0"/>
          <w:numId w:val="5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rPr>
          <w:color w:val="000000"/>
        </w:rPr>
      </w:pPr>
      <w:r w:rsidRPr="00742BC3">
        <w:rPr>
          <w:color w:val="000000"/>
          <w:shd w:val="clear" w:color="auto" w:fill="FFFFFF"/>
        </w:rPr>
        <w:t>осознание учащимися важности предмета, через примеры связи геометрии с жизнью.</w:t>
      </w:r>
    </w:p>
    <w:p w:rsidR="00742BC3" w:rsidRPr="00742BC3" w:rsidRDefault="00742BC3" w:rsidP="00742B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2BC3" w:rsidRPr="00742BC3" w:rsidRDefault="00742BC3" w:rsidP="00742BC3">
      <w:pPr>
        <w:tabs>
          <w:tab w:val="left" w:pos="142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КУРСА ВНЕУРОЧНОЙ ДЕЯТЕЛЬНОСТИ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rPr>
          <w:b/>
          <w:bCs/>
          <w:color w:val="000000"/>
        </w:rPr>
      </w:pPr>
      <w:r w:rsidRPr="00742BC3">
        <w:rPr>
          <w:b/>
          <w:bCs/>
          <w:color w:val="000000"/>
        </w:rPr>
        <w:t>Личностные</w:t>
      </w:r>
    </w:p>
    <w:p w:rsidR="00742BC3" w:rsidRPr="00742BC3" w:rsidRDefault="00742BC3" w:rsidP="00742BC3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осознание красоты и значимости изучаемого предмета через познание интересных и редких математических фактов</w:t>
      </w:r>
    </w:p>
    <w:p w:rsidR="00742BC3" w:rsidRPr="00742BC3" w:rsidRDefault="00742BC3" w:rsidP="00742BC3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lastRenderedPageBreak/>
        <w:t>знакомство с фактами, иллюстрирующими важные этапы развития математики</w:t>
      </w:r>
    </w:p>
    <w:p w:rsidR="00742BC3" w:rsidRPr="00742BC3" w:rsidRDefault="00742BC3" w:rsidP="00742BC3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742BC3">
        <w:rPr>
          <w:b/>
          <w:bCs/>
          <w:color w:val="000000"/>
        </w:rPr>
        <w:t>Метапредметные</w:t>
      </w:r>
    </w:p>
    <w:p w:rsidR="00742BC3" w:rsidRPr="00742BC3" w:rsidRDefault="00742BC3" w:rsidP="00742BC3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742BC3" w:rsidRPr="00742BC3" w:rsidRDefault="00742BC3" w:rsidP="00742BC3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742BC3" w:rsidRPr="00742BC3" w:rsidRDefault="00742BC3" w:rsidP="00742BC3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конкретных примеров неверные утверждения;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742BC3">
        <w:rPr>
          <w:b/>
          <w:bCs/>
          <w:color w:val="000000"/>
        </w:rPr>
        <w:t>Предметные</w:t>
      </w:r>
    </w:p>
    <w:p w:rsidR="00742BC3" w:rsidRPr="00742BC3" w:rsidRDefault="00742BC3" w:rsidP="00742BC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владение навыками вычислений с натуральными числами, обыкновенными и десятичными дробями</w:t>
      </w:r>
    </w:p>
    <w:p w:rsidR="00742BC3" w:rsidRPr="00742BC3" w:rsidRDefault="00742BC3" w:rsidP="00742BC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решать логические задачи</w:t>
      </w:r>
    </w:p>
    <w:p w:rsidR="00742BC3" w:rsidRPr="00742BC3" w:rsidRDefault="00742BC3" w:rsidP="00742BC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742BC3" w:rsidRPr="00742BC3" w:rsidRDefault="00742BC3" w:rsidP="00742BC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742BC3" w:rsidRPr="00742BC3" w:rsidRDefault="00742BC3" w:rsidP="00742BC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0"/>
        </w:rPr>
        <w:t>умение решать простейшие комбинаторные задачи перебором возможных вариантов.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u w:val="single"/>
        </w:rPr>
      </w:pPr>
      <w:r w:rsidRPr="00742BC3">
        <w:rPr>
          <w:color w:val="000000"/>
        </w:rPr>
        <w:t>После завершения обучения по данной программе</w:t>
      </w:r>
      <w:r w:rsidR="008914E0">
        <w:rPr>
          <w:color w:val="000000"/>
        </w:rPr>
        <w:t xml:space="preserve"> </w:t>
      </w:r>
      <w:r w:rsidR="0026781F" w:rsidRPr="0026781F">
        <w:rPr>
          <w:color w:val="000000"/>
          <w:u w:val="single"/>
        </w:rPr>
        <w:t>обучающийся научится: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742BC3">
        <w:rPr>
          <w:color w:val="000000"/>
        </w:rPr>
        <w:t>•</w:t>
      </w:r>
      <w:r w:rsidRPr="00742BC3">
        <w:rPr>
          <w:color w:val="000000"/>
        </w:rPr>
        <w:tab/>
        <w:t>иметь понятие об элементах теории вероятности, теории множеств, логики;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742BC3">
        <w:rPr>
          <w:color w:val="000000"/>
        </w:rPr>
        <w:t>•</w:t>
      </w:r>
      <w:r w:rsidRPr="00742BC3">
        <w:rPr>
          <w:color w:val="000000"/>
        </w:rPr>
        <w:tab/>
        <w:t>уметь применять методику решения типичных задач курса 5-6 классов;</w:t>
      </w:r>
    </w:p>
    <w:p w:rsidR="00742BC3" w:rsidRPr="00742BC3" w:rsidRDefault="00742BC3" w:rsidP="00742BC3">
      <w:pPr>
        <w:pStyle w:val="a3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2B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окончании обучения</w:t>
      </w:r>
      <w:r w:rsidR="008914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6781F" w:rsidRPr="0026781F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обучающийся получит возможность научиться:</w:t>
      </w:r>
      <w:r w:rsidRPr="00742B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решать задачи из реальной практики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применять правила устного счета с двузначными  и трехзначными числами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извлекать необходимую информацию из разных источников и осуществлять самоконтроль;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 xml:space="preserve"> строить речевые конструкции;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изображать геометрические фигуры с помощью инструментов и конструировать их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 xml:space="preserve"> выполнять вычисления с реальными данными;</w:t>
      </w:r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 w:rsidRPr="00742BC3">
        <w:rPr>
          <w:color w:val="00000A"/>
        </w:rPr>
        <w:t>выполнять проекты по всем разделам данного курса.</w:t>
      </w:r>
      <w:bookmarkStart w:id="0" w:name="_GoBack"/>
      <w:bookmarkEnd w:id="0"/>
    </w:p>
    <w:p w:rsidR="00742BC3" w:rsidRPr="00742BC3" w:rsidRDefault="00742BC3" w:rsidP="00742BC3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rPr>
          <w:color w:val="000000"/>
        </w:rPr>
      </w:pPr>
    </w:p>
    <w:p w:rsidR="00742BC3" w:rsidRDefault="00742BC3" w:rsidP="00742BC3">
      <w:pPr>
        <w:pStyle w:val="a3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3">
        <w:rPr>
          <w:rFonts w:ascii="Times New Roman" w:hAnsi="Times New Roman" w:cs="Times New Roman"/>
          <w:b/>
          <w:sz w:val="24"/>
          <w:szCs w:val="24"/>
        </w:rPr>
        <w:t>МЕСТО  КУРСА  В  ПЛАНЕ  ВНЕУРОЧНОЙ ДЕЯТЕЛЬНОСТИ</w:t>
      </w:r>
    </w:p>
    <w:p w:rsidR="00742BC3" w:rsidRPr="00742BC3" w:rsidRDefault="00742BC3" w:rsidP="00742BC3">
      <w:pPr>
        <w:pStyle w:val="a3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E0" w:rsidRPr="00742BC3" w:rsidRDefault="001F1FF9" w:rsidP="001F1FF9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FF9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«Удивительный мир математики» в 5а,5б классах отводится 34 часа. Согласно календарному учебному графику и расписанию уроков на 2019-2020 учебный год МБОУ Тацинская СОШ № 2 курс программы реализуется за 34 часа в 5а и за 33 часа в 5б классах. Материал внеурочной деятельности  изучается в полном  объеме.</w:t>
      </w:r>
    </w:p>
    <w:p w:rsidR="00742BC3" w:rsidRPr="00742BC3" w:rsidRDefault="00742BC3" w:rsidP="00742BC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3">
        <w:rPr>
          <w:rFonts w:ascii="Times New Roman" w:hAnsi="Times New Roman" w:cs="Times New Roman"/>
          <w:b/>
          <w:sz w:val="24"/>
          <w:szCs w:val="24"/>
        </w:rPr>
        <w:t>СОДЕРЖАНИЕ  КУРСА ВНЕУРОЧНОЙ ДЕЯТЕЛЬНОСТИ</w:t>
      </w:r>
    </w:p>
    <w:p w:rsidR="00742BC3" w:rsidRPr="00742BC3" w:rsidRDefault="00742BC3" w:rsidP="00742BC3">
      <w:pPr>
        <w:pStyle w:val="a4"/>
        <w:tabs>
          <w:tab w:val="left" w:pos="284"/>
        </w:tabs>
        <w:spacing w:before="0" w:beforeAutospacing="0" w:after="0" w:afterAutospacing="0"/>
        <w:ind w:left="284"/>
        <w:rPr>
          <w:color w:val="000000"/>
        </w:rPr>
      </w:pPr>
      <w:r w:rsidRPr="00742BC3">
        <w:rPr>
          <w:color w:val="000000"/>
        </w:rPr>
        <w:t xml:space="preserve">Введение в «Удивительный мир математики» (2 ч.). </w:t>
      </w:r>
    </w:p>
    <w:p w:rsidR="00742BC3" w:rsidRPr="00742BC3" w:rsidRDefault="00742BC3" w:rsidP="00742BC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Магия чисел. (12ч.). </w:t>
      </w:r>
    </w:p>
    <w:p w:rsidR="00742BC3" w:rsidRPr="00742BC3" w:rsidRDefault="00742BC3" w:rsidP="00742BC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Математическая логика.(5 ч.) 4) Первые шаги в геометрии (10 ч.) </w:t>
      </w:r>
    </w:p>
    <w:p w:rsidR="00742BC3" w:rsidRDefault="00742BC3" w:rsidP="00742BC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hAnsi="Times New Roman" w:cs="Times New Roman"/>
          <w:sz w:val="24"/>
          <w:szCs w:val="24"/>
        </w:rPr>
        <w:t xml:space="preserve">Математические игры.(4 ч.) </w:t>
      </w:r>
    </w:p>
    <w:p w:rsidR="00742BC3" w:rsidRPr="00742BC3" w:rsidRDefault="00742BC3" w:rsidP="00742BC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FF9" w:rsidRDefault="00CE14CD" w:rsidP="001F1FF9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BC3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CE14CD" w:rsidRPr="001F1FF9" w:rsidRDefault="00CE14CD" w:rsidP="001F1FF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BC3">
        <w:rPr>
          <w:rFonts w:ascii="Times New Roman" w:eastAsia="Calibri" w:hAnsi="Times New Roman" w:cs="Times New Roman"/>
          <w:sz w:val="24"/>
          <w:szCs w:val="24"/>
        </w:rPr>
        <w:t>Уч</w:t>
      </w:r>
      <w:r w:rsidRPr="00742BC3">
        <w:rPr>
          <w:rFonts w:ascii="Times New Roman" w:hAnsi="Times New Roman" w:cs="Times New Roman"/>
          <w:sz w:val="24"/>
          <w:szCs w:val="24"/>
        </w:rPr>
        <w:t>итель первой квалификационной  категор</w:t>
      </w:r>
      <w:r w:rsidR="000E3E84">
        <w:rPr>
          <w:rFonts w:ascii="Times New Roman" w:hAnsi="Times New Roman" w:cs="Times New Roman"/>
          <w:sz w:val="24"/>
          <w:szCs w:val="24"/>
        </w:rPr>
        <w:t>ии  Погорелова Елена Евгеньевна.</w:t>
      </w:r>
    </w:p>
    <w:p w:rsidR="00CE14CD" w:rsidRPr="00742BC3" w:rsidRDefault="00CE14CD" w:rsidP="00742B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14CD" w:rsidRPr="00742BC3" w:rsidRDefault="00CE14CD" w:rsidP="00742B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EBD" w:rsidRPr="00742BC3" w:rsidRDefault="00763EBD" w:rsidP="00742B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EBD" w:rsidRPr="00742BC3" w:rsidSect="00742BC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8D4"/>
    <w:multiLevelType w:val="hybridMultilevel"/>
    <w:tmpl w:val="CBA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05CF"/>
    <w:multiLevelType w:val="multilevel"/>
    <w:tmpl w:val="3E4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6B10"/>
    <w:multiLevelType w:val="multilevel"/>
    <w:tmpl w:val="D43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0D3BA4"/>
    <w:multiLevelType w:val="multilevel"/>
    <w:tmpl w:val="965CC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F4970FC"/>
    <w:multiLevelType w:val="multilevel"/>
    <w:tmpl w:val="800271A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56DB5223"/>
    <w:multiLevelType w:val="multilevel"/>
    <w:tmpl w:val="790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E6D89"/>
    <w:multiLevelType w:val="multilevel"/>
    <w:tmpl w:val="E10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A1B71"/>
    <w:multiLevelType w:val="hybridMultilevel"/>
    <w:tmpl w:val="ED72C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0E1A"/>
    <w:multiLevelType w:val="hybridMultilevel"/>
    <w:tmpl w:val="7C86ABB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4CD"/>
    <w:rsid w:val="000E3E84"/>
    <w:rsid w:val="001F1FF9"/>
    <w:rsid w:val="0026781F"/>
    <w:rsid w:val="00355DD0"/>
    <w:rsid w:val="003D2AD2"/>
    <w:rsid w:val="005E2CE3"/>
    <w:rsid w:val="00742BC3"/>
    <w:rsid w:val="00763EBD"/>
    <w:rsid w:val="008914E0"/>
    <w:rsid w:val="00C91A78"/>
    <w:rsid w:val="00CE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4952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2016-09-03T19:04:00Z</dcterms:created>
  <dcterms:modified xsi:type="dcterms:W3CDTF">2019-09-05T17:18:00Z</dcterms:modified>
</cp:coreProperties>
</file>